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AA" w:rsidRDefault="00373B53" w:rsidP="001C1CB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-1130300</wp:posOffset>
                </wp:positionH>
                <wp:positionV relativeFrom="topMargin">
                  <wp:posOffset>6350</wp:posOffset>
                </wp:positionV>
                <wp:extent cx="7844790" cy="365760"/>
                <wp:effectExtent l="3175" t="0" r="63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4790" cy="3657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7198" id="Rectangle 6" o:spid="_x0000_s1026" style="position:absolute;margin-left:-89pt;margin-top:.5pt;width:617.7pt;height:28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" fillcolor="#4f81bd" stroked="f" strokecolor="#f2f2f2 [3041]" strokeweight="3pt">
                <v:shadow color="#243f60 [1604]" opacity=".5" offset="1pt"/>
                <w10:wrap anchory="margin"/>
              </v:rect>
            </w:pict>
          </mc:Fallback>
        </mc:AlternateContent>
      </w:r>
      <w:r w:rsidR="002129AA" w:rsidRPr="008E226B">
        <w:t>Table of Contents</w:t>
      </w:r>
    </w:p>
    <w:p w:rsidR="00013BED" w:rsidRPr="00013BED" w:rsidRDefault="00013BED" w:rsidP="00013BED">
      <w:pPr>
        <w:rPr>
          <w:rFonts w:ascii="Arial" w:hAnsi="Arial" w:cs="Arial"/>
          <w:b/>
          <w:sz w:val="28"/>
          <w:szCs w:val="28"/>
        </w:rPr>
      </w:pPr>
      <w:r w:rsidRPr="00013BED">
        <w:rPr>
          <w:rFonts w:ascii="Arial" w:hAnsi="Arial" w:cs="Arial"/>
          <w:b/>
          <w:sz w:val="28"/>
          <w:szCs w:val="28"/>
        </w:rPr>
        <w:t>List of Revisions</w:t>
      </w:r>
    </w:p>
    <w:p w:rsidR="00013BED" w:rsidRPr="00013BED" w:rsidRDefault="00013BED" w:rsidP="00013BED"/>
    <w:p w:rsidR="00C77EE1" w:rsidRPr="00C77EE1" w:rsidRDefault="00C77EE1" w:rsidP="00C77E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:rsidR="002129AA" w:rsidRPr="00087544" w:rsidRDefault="008E226B" w:rsidP="00087544">
      <w:pPr>
        <w:pStyle w:val="TOC1"/>
      </w:pPr>
      <w:r>
        <w:t>Section 1:</w:t>
      </w:r>
      <w:r w:rsidR="00087544">
        <w:tab/>
      </w:r>
      <w:r w:rsidR="00C77EE1">
        <w:t>Design Guidelines</w:t>
      </w:r>
    </w:p>
    <w:p w:rsidR="008E226B" w:rsidRPr="00CA3E35" w:rsidRDefault="004B6996" w:rsidP="00CA3E35">
      <w:pPr>
        <w:pStyle w:val="TOC2"/>
      </w:pPr>
      <w:r w:rsidRPr="00CA3E35">
        <w:t>Part</w:t>
      </w:r>
      <w:r w:rsidR="00341B51" w:rsidRPr="00CA3E35">
        <w:t xml:space="preserve"> </w:t>
      </w:r>
      <w:r w:rsidR="00963728" w:rsidRPr="00CA3E35">
        <w:t xml:space="preserve">1 - </w:t>
      </w:r>
      <w:r w:rsidR="008E226B" w:rsidRPr="00CA3E35">
        <w:t>GENERAL PRINCIPLES</w:t>
      </w:r>
    </w:p>
    <w:p w:rsidR="008E226B" w:rsidRPr="00FB0050" w:rsidRDefault="004B6996" w:rsidP="00CA3E35">
      <w:pPr>
        <w:pStyle w:val="TOC2"/>
      </w:pPr>
      <w:r w:rsidRPr="00FB0050">
        <w:t>Part</w:t>
      </w:r>
      <w:r w:rsidR="00963728" w:rsidRPr="00FB0050">
        <w:t xml:space="preserve"> 2 - </w:t>
      </w:r>
      <w:r w:rsidR="00C77EE1" w:rsidRPr="00FB0050">
        <w:t>project development process</w:t>
      </w:r>
    </w:p>
    <w:p w:rsidR="009F020E" w:rsidRPr="00FB0050" w:rsidRDefault="009F020E" w:rsidP="009F020E">
      <w:pPr>
        <w:rPr>
          <w:rFonts w:ascii="Arial" w:hAnsi="Arial" w:cs="Arial"/>
          <w:sz w:val="20"/>
          <w:szCs w:val="20"/>
        </w:rPr>
      </w:pPr>
      <w:r w:rsidRPr="00FB0050">
        <w:t xml:space="preserve">    </w:t>
      </w:r>
      <w:r w:rsidR="004B6996" w:rsidRPr="00FB0050">
        <w:rPr>
          <w:rFonts w:ascii="Arial" w:hAnsi="Arial" w:cs="Arial"/>
          <w:sz w:val="20"/>
          <w:szCs w:val="20"/>
        </w:rPr>
        <w:t>PART</w:t>
      </w:r>
      <w:r w:rsidR="00341B51" w:rsidRPr="00FB0050">
        <w:rPr>
          <w:rFonts w:ascii="Arial" w:hAnsi="Arial" w:cs="Arial"/>
          <w:sz w:val="20"/>
          <w:szCs w:val="20"/>
        </w:rPr>
        <w:t xml:space="preserve"> 3</w:t>
      </w:r>
      <w:r w:rsidR="00963728" w:rsidRPr="00FB0050">
        <w:rPr>
          <w:rFonts w:ascii="Arial" w:hAnsi="Arial" w:cs="Arial"/>
          <w:sz w:val="20"/>
          <w:szCs w:val="20"/>
        </w:rPr>
        <w:t xml:space="preserve"> - </w:t>
      </w:r>
      <w:r w:rsidRPr="00FB0050">
        <w:rPr>
          <w:rFonts w:ascii="Arial" w:hAnsi="Arial" w:cs="Arial"/>
          <w:sz w:val="20"/>
          <w:szCs w:val="20"/>
        </w:rPr>
        <w:t>PROJECT DEVELOPMENT SEQUENCE</w:t>
      </w:r>
    </w:p>
    <w:p w:rsidR="002129AA" w:rsidRPr="002129AA" w:rsidRDefault="002129AA" w:rsidP="00087544">
      <w:pPr>
        <w:pStyle w:val="TOC1"/>
      </w:pPr>
      <w:r w:rsidRPr="000F76B3">
        <w:t>Section 2:</w:t>
      </w:r>
      <w:r w:rsidR="00087544">
        <w:tab/>
      </w:r>
      <w:r w:rsidRPr="000F76B3">
        <w:t>Construction Guidelines</w:t>
      </w:r>
    </w:p>
    <w:p w:rsidR="00963728" w:rsidRDefault="005354DC" w:rsidP="00CA3E35">
      <w:pPr>
        <w:pStyle w:val="TOC2"/>
      </w:pPr>
      <w:r>
        <w:t>DIVISION 1</w:t>
      </w:r>
      <w:r w:rsidR="008437E4">
        <w:tab/>
      </w:r>
      <w:r>
        <w:t>GENERAL REQUIREMENTS</w:t>
      </w:r>
    </w:p>
    <w:p w:rsidR="00963728" w:rsidRPr="00897D22" w:rsidRDefault="005E4338" w:rsidP="00CA3E35">
      <w:pPr>
        <w:pStyle w:val="TOC2"/>
        <w:ind w:hanging="1440"/>
        <w:rPr>
          <w:color w:val="4F81BD" w:themeColor="accent1"/>
        </w:rPr>
      </w:pPr>
      <w:r w:rsidRPr="00897D22">
        <w:rPr>
          <w:color w:val="4F81BD" w:themeColor="accent1"/>
        </w:rPr>
        <w:t>Division 1a</w:t>
      </w:r>
      <w:r w:rsidR="00341B51" w:rsidRPr="00897D22">
        <w:rPr>
          <w:color w:val="4F81BD" w:themeColor="accent1"/>
        </w:rPr>
        <w:t xml:space="preserve"> – Capital Projects Guidelines (Formal)</w:t>
      </w:r>
    </w:p>
    <w:p w:rsidR="008373D9" w:rsidRPr="00871A96" w:rsidRDefault="005E4338" w:rsidP="00871A96">
      <w:pPr>
        <w:pStyle w:val="TOC2"/>
        <w:ind w:hanging="1440"/>
        <w:rPr>
          <w:color w:val="4F81BD" w:themeColor="accent1"/>
        </w:rPr>
      </w:pPr>
      <w:r w:rsidRPr="00871A96">
        <w:rPr>
          <w:color w:val="4F81BD" w:themeColor="accent1"/>
        </w:rPr>
        <w:t>DIVISION</w:t>
      </w:r>
      <w:r w:rsidR="00341B51" w:rsidRPr="00871A96">
        <w:rPr>
          <w:color w:val="4F81BD" w:themeColor="accent1"/>
        </w:rPr>
        <w:t xml:space="preserve"> 1B – Capital Projects Supplemental </w:t>
      </w:r>
      <w:r w:rsidR="004C4C2B" w:rsidRPr="00871A96">
        <w:rPr>
          <w:color w:val="4F81BD" w:themeColor="accent1"/>
        </w:rPr>
        <w:t xml:space="preserve">General </w:t>
      </w:r>
      <w:r w:rsidR="00341B51" w:rsidRPr="00871A96">
        <w:rPr>
          <w:color w:val="4F81BD" w:themeColor="accent1"/>
        </w:rPr>
        <w:t>Conditions</w:t>
      </w:r>
    </w:p>
    <w:p w:rsidR="003F6C5C" w:rsidRPr="00CA3E35" w:rsidRDefault="003F6C5C" w:rsidP="003F6C5C">
      <w:pPr>
        <w:rPr>
          <w:rFonts w:ascii="Arial" w:hAnsi="Arial" w:cs="Arial"/>
          <w:sz w:val="20"/>
          <w:szCs w:val="20"/>
        </w:rPr>
      </w:pPr>
      <w:r w:rsidRPr="00904FB5">
        <w:rPr>
          <w:color w:val="4F81BD" w:themeColor="accent1"/>
        </w:rPr>
        <w:t xml:space="preserve">    </w:t>
      </w:r>
      <w:r w:rsidR="00341B51" w:rsidRPr="00904FB5">
        <w:rPr>
          <w:color w:val="4F81BD" w:themeColor="accent1"/>
        </w:rPr>
        <w:tab/>
      </w:r>
      <w:r w:rsidR="005E4338" w:rsidRPr="00CA3E35">
        <w:rPr>
          <w:rFonts w:ascii="Arial" w:hAnsi="Arial" w:cs="Arial"/>
          <w:sz w:val="20"/>
          <w:szCs w:val="20"/>
        </w:rPr>
        <w:t>DIVISION</w:t>
      </w:r>
      <w:r w:rsidR="00341B51" w:rsidRPr="00CA3E35">
        <w:rPr>
          <w:rFonts w:ascii="Arial" w:hAnsi="Arial" w:cs="Arial"/>
          <w:sz w:val="20"/>
          <w:szCs w:val="20"/>
        </w:rPr>
        <w:t xml:space="preserve"> 1C – Design Services Guidelines (Informal)</w:t>
      </w:r>
    </w:p>
    <w:p w:rsidR="002129AA" w:rsidRPr="003F6C5C" w:rsidRDefault="005354DC" w:rsidP="00CA3E35">
      <w:pPr>
        <w:pStyle w:val="TOC2"/>
      </w:pPr>
      <w:r w:rsidRPr="003F6C5C">
        <w:t>DIVISION 2</w:t>
      </w:r>
      <w:r w:rsidR="00087544" w:rsidRPr="003F6C5C">
        <w:tab/>
      </w:r>
      <w:r w:rsidRPr="003F6C5C">
        <w:t>EXISTING CONDITIONS</w:t>
      </w:r>
    </w:p>
    <w:p w:rsidR="002129AA" w:rsidRPr="002129AA" w:rsidRDefault="005354DC" w:rsidP="00CA3E35">
      <w:pPr>
        <w:pStyle w:val="TOC2"/>
      </w:pPr>
      <w:r>
        <w:t>DIVISION 3</w:t>
      </w:r>
      <w:r w:rsidR="00747E36">
        <w:tab/>
      </w:r>
      <w:r w:rsidRPr="002129AA">
        <w:t>CONCRETE</w:t>
      </w:r>
    </w:p>
    <w:p w:rsidR="002129AA" w:rsidRPr="002C1770" w:rsidRDefault="005354DC" w:rsidP="00CA3E35">
      <w:pPr>
        <w:pStyle w:val="TOC2"/>
        <w:rPr>
          <w:color w:val="4F81BD" w:themeColor="accent1"/>
        </w:rPr>
      </w:pPr>
      <w:r w:rsidRPr="002C1770">
        <w:rPr>
          <w:color w:val="4F81BD" w:themeColor="accent1"/>
        </w:rPr>
        <w:t>DIVISION 4</w:t>
      </w:r>
      <w:r w:rsidR="00747E36" w:rsidRPr="002C1770">
        <w:rPr>
          <w:color w:val="4F81BD" w:themeColor="accent1"/>
        </w:rPr>
        <w:tab/>
      </w:r>
      <w:r w:rsidRPr="002C1770">
        <w:rPr>
          <w:color w:val="4F81BD" w:themeColor="accent1"/>
        </w:rPr>
        <w:t>MASONRY</w:t>
      </w:r>
    </w:p>
    <w:p w:rsidR="002129AA" w:rsidRPr="006B40B7" w:rsidRDefault="005354DC" w:rsidP="00CA3E35">
      <w:pPr>
        <w:pStyle w:val="TOC2"/>
        <w:rPr>
          <w:color w:val="4F81BD" w:themeColor="accent1"/>
        </w:rPr>
      </w:pPr>
      <w:r w:rsidRPr="006B40B7">
        <w:rPr>
          <w:color w:val="4F81BD" w:themeColor="accent1"/>
        </w:rPr>
        <w:t>DIVISION 5</w:t>
      </w:r>
      <w:r w:rsidR="00087544" w:rsidRPr="006B40B7">
        <w:rPr>
          <w:color w:val="4F81BD" w:themeColor="accent1"/>
        </w:rPr>
        <w:tab/>
      </w:r>
      <w:r w:rsidRPr="006B40B7">
        <w:rPr>
          <w:color w:val="4F81BD" w:themeColor="accent1"/>
        </w:rPr>
        <w:t>METALS</w:t>
      </w:r>
    </w:p>
    <w:p w:rsidR="002129AA" w:rsidRPr="002129AA" w:rsidRDefault="005354DC" w:rsidP="00CA3E35">
      <w:pPr>
        <w:pStyle w:val="TOC2"/>
      </w:pPr>
      <w:r>
        <w:t>DIVISION 6</w:t>
      </w:r>
      <w:r w:rsidR="00747E36">
        <w:tab/>
      </w:r>
      <w:r>
        <w:t>WOOD, PLASTICS, AND COMPOSITES</w:t>
      </w:r>
    </w:p>
    <w:p w:rsidR="002129AA" w:rsidRPr="002129AA" w:rsidRDefault="005354DC" w:rsidP="00CA3E35">
      <w:pPr>
        <w:pStyle w:val="TOC2"/>
      </w:pPr>
      <w:r>
        <w:t>DIVISION 7</w:t>
      </w:r>
      <w:r w:rsidR="00087544">
        <w:tab/>
      </w:r>
      <w:r w:rsidRPr="002129AA">
        <w:t>THERMAL AND MOISTURE PROTECTION</w:t>
      </w:r>
    </w:p>
    <w:p w:rsidR="002129AA" w:rsidRPr="000D0023" w:rsidRDefault="005354DC" w:rsidP="00CA3E35">
      <w:pPr>
        <w:pStyle w:val="TOC2"/>
        <w:rPr>
          <w:color w:val="0070C0"/>
        </w:rPr>
      </w:pPr>
      <w:r w:rsidRPr="000D0023">
        <w:rPr>
          <w:color w:val="0070C0"/>
        </w:rPr>
        <w:t>DIVISION 8</w:t>
      </w:r>
      <w:r w:rsidR="00747E36" w:rsidRPr="000D0023">
        <w:rPr>
          <w:color w:val="0070C0"/>
        </w:rPr>
        <w:tab/>
      </w:r>
      <w:r w:rsidRPr="000D0023">
        <w:rPr>
          <w:color w:val="0070C0"/>
        </w:rPr>
        <w:t>OPENINGS</w:t>
      </w:r>
    </w:p>
    <w:p w:rsidR="002129AA" w:rsidRPr="00F822C4" w:rsidRDefault="005354DC" w:rsidP="00CA3E35">
      <w:pPr>
        <w:pStyle w:val="TOC2"/>
        <w:rPr>
          <w:color w:val="0070C0"/>
        </w:rPr>
      </w:pPr>
      <w:r w:rsidRPr="00F822C4">
        <w:rPr>
          <w:color w:val="0070C0"/>
        </w:rPr>
        <w:t>DIVISION 9</w:t>
      </w:r>
      <w:r w:rsidR="00747E36" w:rsidRPr="00F822C4">
        <w:rPr>
          <w:color w:val="0070C0"/>
        </w:rPr>
        <w:tab/>
      </w:r>
      <w:r w:rsidRPr="00F822C4">
        <w:rPr>
          <w:color w:val="0070C0"/>
        </w:rPr>
        <w:t>FINISHES</w:t>
      </w:r>
    </w:p>
    <w:p w:rsidR="002129AA" w:rsidRPr="006B40B7" w:rsidRDefault="00747E36" w:rsidP="00CA3E35">
      <w:pPr>
        <w:pStyle w:val="TOC2"/>
        <w:rPr>
          <w:color w:val="4F81BD" w:themeColor="accent1"/>
        </w:rPr>
      </w:pPr>
      <w:r w:rsidRPr="006B40B7">
        <w:rPr>
          <w:color w:val="4F81BD" w:themeColor="accent1"/>
        </w:rPr>
        <w:t xml:space="preserve">DIVISIOn </w:t>
      </w:r>
      <w:r w:rsidR="005354DC" w:rsidRPr="006B40B7">
        <w:rPr>
          <w:color w:val="4F81BD" w:themeColor="accent1"/>
        </w:rPr>
        <w:t>10</w:t>
      </w:r>
      <w:r w:rsidRPr="006B40B7">
        <w:rPr>
          <w:color w:val="4F81BD" w:themeColor="accent1"/>
        </w:rPr>
        <w:tab/>
      </w:r>
      <w:r w:rsidR="005354DC" w:rsidRPr="006B40B7">
        <w:rPr>
          <w:color w:val="4F81BD" w:themeColor="accent1"/>
        </w:rPr>
        <w:t>SPECIALTIES</w:t>
      </w:r>
    </w:p>
    <w:p w:rsidR="002129AA" w:rsidRPr="00DE4179" w:rsidRDefault="005354DC" w:rsidP="00CA3E35">
      <w:pPr>
        <w:pStyle w:val="TOC2"/>
        <w:rPr>
          <w:color w:val="4F81BD" w:themeColor="accent1"/>
        </w:rPr>
      </w:pPr>
      <w:r w:rsidRPr="00DE4179">
        <w:rPr>
          <w:color w:val="4F81BD" w:themeColor="accent1"/>
        </w:rPr>
        <w:t>DIVISION 11</w:t>
      </w:r>
      <w:r w:rsidR="00747E36" w:rsidRPr="00DE4179">
        <w:rPr>
          <w:color w:val="4F81BD" w:themeColor="accent1"/>
        </w:rPr>
        <w:tab/>
      </w:r>
      <w:r w:rsidRPr="00DE4179">
        <w:rPr>
          <w:color w:val="4F81BD" w:themeColor="accent1"/>
        </w:rPr>
        <w:t>EQUIPMENT</w:t>
      </w:r>
    </w:p>
    <w:p w:rsidR="005354DC" w:rsidRPr="00052237" w:rsidRDefault="005354DC" w:rsidP="00052237">
      <w:pPr>
        <w:pStyle w:val="TOC3"/>
      </w:pPr>
      <w:r w:rsidRPr="00052237">
        <w:t xml:space="preserve"> Appendix </w:t>
      </w:r>
      <w:r w:rsidR="00747E36" w:rsidRPr="00052237">
        <w:t>11</w:t>
      </w:r>
      <w:r w:rsidRPr="00052237">
        <w:t>A</w:t>
      </w:r>
      <w:r w:rsidR="00341B51" w:rsidRPr="00052237">
        <w:t xml:space="preserve"> – Campus </w:t>
      </w:r>
      <w:r w:rsidRPr="00052237">
        <w:t>Food Service</w:t>
      </w:r>
    </w:p>
    <w:p w:rsidR="002129AA" w:rsidRPr="005A236E" w:rsidRDefault="005354DC" w:rsidP="00CA3E35">
      <w:pPr>
        <w:pStyle w:val="TOC2"/>
        <w:rPr>
          <w:color w:val="0070C0"/>
        </w:rPr>
      </w:pPr>
      <w:r w:rsidRPr="005A236E">
        <w:rPr>
          <w:color w:val="0070C0"/>
        </w:rPr>
        <w:t>DIVISION</w:t>
      </w:r>
      <w:r w:rsidR="00747E36" w:rsidRPr="005A236E">
        <w:rPr>
          <w:color w:val="0070C0"/>
        </w:rPr>
        <w:t xml:space="preserve"> </w:t>
      </w:r>
      <w:r w:rsidRPr="005A236E">
        <w:rPr>
          <w:color w:val="0070C0"/>
        </w:rPr>
        <w:t>12</w:t>
      </w:r>
      <w:r w:rsidR="00747E36" w:rsidRPr="005A236E">
        <w:rPr>
          <w:color w:val="0070C0"/>
        </w:rPr>
        <w:tab/>
      </w:r>
      <w:r w:rsidRPr="005A236E">
        <w:rPr>
          <w:color w:val="0070C0"/>
        </w:rPr>
        <w:t>FURNISHINGS</w:t>
      </w:r>
    </w:p>
    <w:p w:rsidR="002129AA" w:rsidRPr="002129AA" w:rsidRDefault="005354DC" w:rsidP="00CA3E35">
      <w:pPr>
        <w:pStyle w:val="TOC2"/>
      </w:pPr>
      <w:r>
        <w:t>DIVISION 1</w:t>
      </w:r>
      <w:r w:rsidR="00747E36">
        <w:t>3</w:t>
      </w:r>
      <w:r w:rsidR="00747E36">
        <w:tab/>
      </w:r>
      <w:r w:rsidRPr="002129AA">
        <w:t>SPECIAL CONSTRUCTION</w:t>
      </w:r>
      <w:r>
        <w:t xml:space="preserve"> - TBP</w:t>
      </w:r>
    </w:p>
    <w:p w:rsidR="002129AA" w:rsidRPr="002129AA" w:rsidRDefault="005354DC" w:rsidP="00CA3E35">
      <w:pPr>
        <w:pStyle w:val="TOC2"/>
      </w:pPr>
      <w:r>
        <w:t>DIVISION 14</w:t>
      </w:r>
      <w:r w:rsidR="00747E36">
        <w:tab/>
      </w:r>
      <w:r w:rsidRPr="002129AA">
        <w:t xml:space="preserve">CONVEYING </w:t>
      </w:r>
      <w:r>
        <w:t>EQUIPMENT</w:t>
      </w:r>
    </w:p>
    <w:p w:rsidR="000460D5" w:rsidRPr="00366C09" w:rsidRDefault="005354DC" w:rsidP="00CA3E35">
      <w:pPr>
        <w:pStyle w:val="TOC2"/>
        <w:rPr>
          <w:color w:val="0070C0"/>
        </w:rPr>
      </w:pPr>
      <w:r w:rsidRPr="00366C09">
        <w:rPr>
          <w:color w:val="0070C0"/>
        </w:rPr>
        <w:t>DIVISION 21</w:t>
      </w:r>
      <w:r w:rsidR="00747E36" w:rsidRPr="00366C09">
        <w:rPr>
          <w:color w:val="0070C0"/>
        </w:rPr>
        <w:tab/>
      </w:r>
      <w:r w:rsidRPr="00366C09">
        <w:rPr>
          <w:color w:val="0070C0"/>
        </w:rPr>
        <w:t>FIRE SUPPRESSION</w:t>
      </w:r>
    </w:p>
    <w:p w:rsidR="000460D5" w:rsidRPr="005F62DB" w:rsidRDefault="005354DC" w:rsidP="00CA3E35">
      <w:pPr>
        <w:pStyle w:val="TOC2"/>
        <w:rPr>
          <w:color w:val="0070C0"/>
        </w:rPr>
      </w:pPr>
      <w:r w:rsidRPr="005F62DB">
        <w:rPr>
          <w:color w:val="0070C0"/>
        </w:rPr>
        <w:t>DIVISION 22</w:t>
      </w:r>
      <w:r w:rsidR="00747E36" w:rsidRPr="005F62DB">
        <w:rPr>
          <w:color w:val="0070C0"/>
        </w:rPr>
        <w:tab/>
      </w:r>
      <w:r w:rsidRPr="005F62DB">
        <w:rPr>
          <w:color w:val="0070C0"/>
        </w:rPr>
        <w:t>PLUMBING</w:t>
      </w:r>
    </w:p>
    <w:p w:rsidR="002129AA" w:rsidRDefault="005354DC" w:rsidP="00CA3E35">
      <w:pPr>
        <w:pStyle w:val="TOC2"/>
        <w:rPr>
          <w:color w:val="0070C0"/>
        </w:rPr>
      </w:pPr>
      <w:r w:rsidRPr="005F62DB">
        <w:rPr>
          <w:color w:val="0070C0"/>
        </w:rPr>
        <w:t>DIVISION 23</w:t>
      </w:r>
      <w:r w:rsidR="00747E36" w:rsidRPr="005F62DB">
        <w:rPr>
          <w:color w:val="0070C0"/>
        </w:rPr>
        <w:tab/>
      </w:r>
      <w:r w:rsidRPr="005F62DB">
        <w:rPr>
          <w:color w:val="0070C0"/>
        </w:rPr>
        <w:t>HVAC</w:t>
      </w:r>
    </w:p>
    <w:p w:rsidR="00B34BD4" w:rsidRPr="00B34BD4" w:rsidRDefault="00B34BD4" w:rsidP="00B34BD4">
      <w:pPr>
        <w:ind w:firstLine="245"/>
        <w:rPr>
          <w:rFonts w:ascii="Arial" w:hAnsi="Arial"/>
          <w:caps/>
          <w:color w:val="0070C0"/>
          <w:sz w:val="20"/>
        </w:rPr>
      </w:pPr>
      <w:r w:rsidRPr="00B34BD4">
        <w:rPr>
          <w:rFonts w:ascii="Arial" w:hAnsi="Arial"/>
          <w:caps/>
          <w:color w:val="0070C0"/>
          <w:sz w:val="20"/>
        </w:rPr>
        <w:t>DIVIS</w:t>
      </w:r>
      <w:r>
        <w:rPr>
          <w:rFonts w:ascii="Arial" w:hAnsi="Arial"/>
          <w:caps/>
          <w:color w:val="0070C0"/>
          <w:sz w:val="20"/>
        </w:rPr>
        <w:t>I</w:t>
      </w:r>
      <w:r w:rsidRPr="00B34BD4">
        <w:rPr>
          <w:rFonts w:ascii="Arial" w:hAnsi="Arial"/>
          <w:caps/>
          <w:color w:val="0070C0"/>
          <w:sz w:val="20"/>
        </w:rPr>
        <w:t>ON 25</w:t>
      </w:r>
      <w:r>
        <w:rPr>
          <w:rFonts w:ascii="Arial" w:hAnsi="Arial"/>
          <w:caps/>
          <w:color w:val="0070C0"/>
          <w:sz w:val="20"/>
        </w:rPr>
        <w:tab/>
      </w:r>
      <w:r>
        <w:rPr>
          <w:rFonts w:ascii="Arial" w:hAnsi="Arial"/>
          <w:caps/>
          <w:color w:val="0070C0"/>
          <w:sz w:val="20"/>
        </w:rPr>
        <w:tab/>
        <w:t>fACILITY mANAGEMENT AND CONTROL SYSTEM</w:t>
      </w:r>
    </w:p>
    <w:p w:rsidR="002129AA" w:rsidRPr="005F62DB" w:rsidRDefault="005354DC" w:rsidP="00CA3E35">
      <w:pPr>
        <w:pStyle w:val="TOC2"/>
        <w:rPr>
          <w:color w:val="0070C0"/>
        </w:rPr>
      </w:pPr>
      <w:r w:rsidRPr="005F62DB">
        <w:rPr>
          <w:color w:val="0070C0"/>
        </w:rPr>
        <w:t xml:space="preserve">DIVISION 26  </w:t>
      </w:r>
      <w:r w:rsidR="00087544" w:rsidRPr="005F62DB">
        <w:rPr>
          <w:color w:val="0070C0"/>
        </w:rPr>
        <w:tab/>
      </w:r>
      <w:r w:rsidRPr="005F62DB">
        <w:rPr>
          <w:color w:val="0070C0"/>
        </w:rPr>
        <w:t>ELECTRICAL</w:t>
      </w:r>
    </w:p>
    <w:p w:rsidR="00FB3FC2" w:rsidRPr="001363A9" w:rsidRDefault="005354DC" w:rsidP="0097591D">
      <w:pPr>
        <w:pStyle w:val="TOC2"/>
        <w:rPr>
          <w:color w:val="4F81BD" w:themeColor="accent1"/>
        </w:rPr>
      </w:pPr>
      <w:r w:rsidRPr="0097591D">
        <w:rPr>
          <w:color w:val="0070C0"/>
        </w:rPr>
        <w:t>DIVISION 27</w:t>
      </w:r>
      <w:r>
        <w:t xml:space="preserve"> </w:t>
      </w:r>
      <w:r w:rsidR="00087544">
        <w:tab/>
      </w:r>
      <w:r w:rsidR="0097591D">
        <w:rPr>
          <w:color w:val="4F81BD" w:themeColor="accent1"/>
        </w:rPr>
        <w:t>ITS TELECOMMUNICATIONS STANDARDS – SPECIFICAITONS MANUAL FOR CONSTRUCTION AND RENOVATIONS</w:t>
      </w:r>
    </w:p>
    <w:p w:rsidR="00FB3FC2" w:rsidRPr="00E665B9" w:rsidRDefault="005354DC" w:rsidP="00CA3E35">
      <w:pPr>
        <w:pStyle w:val="TOC2"/>
        <w:rPr>
          <w:color w:val="0070C0"/>
        </w:rPr>
      </w:pPr>
      <w:r w:rsidRPr="00E665B9">
        <w:rPr>
          <w:color w:val="0070C0"/>
        </w:rPr>
        <w:t xml:space="preserve">DIVISION 28  </w:t>
      </w:r>
      <w:r w:rsidR="00087544" w:rsidRPr="00E665B9">
        <w:rPr>
          <w:color w:val="0070C0"/>
        </w:rPr>
        <w:tab/>
      </w:r>
      <w:r w:rsidRPr="00E665B9">
        <w:rPr>
          <w:color w:val="0070C0"/>
        </w:rPr>
        <w:t>ELECTRONIC SAFETY AND SECURITY</w:t>
      </w:r>
    </w:p>
    <w:p w:rsidR="002F7C97" w:rsidRDefault="002F7C97" w:rsidP="00052237">
      <w:pPr>
        <w:pStyle w:val="TOC3"/>
      </w:pPr>
      <w:r>
        <w:t>Appendix 28A – Voice Evacuation Fire Alarm Systems</w:t>
      </w:r>
    </w:p>
    <w:p w:rsidR="00FB3FC2" w:rsidRDefault="005354DC" w:rsidP="00CA3E35">
      <w:pPr>
        <w:pStyle w:val="TOC2"/>
      </w:pPr>
      <w:r>
        <w:t xml:space="preserve">DIVISION 31  </w:t>
      </w:r>
      <w:r w:rsidR="00087544">
        <w:tab/>
      </w:r>
      <w:r>
        <w:t>EARTHWORK</w:t>
      </w:r>
    </w:p>
    <w:p w:rsidR="005354DC" w:rsidRPr="006B40B7" w:rsidRDefault="005354DC" w:rsidP="00052237">
      <w:pPr>
        <w:pStyle w:val="TOC3"/>
      </w:pPr>
      <w:r w:rsidRPr="006B40B7">
        <w:t>Appendix 31A – Earth Moving Appendix</w:t>
      </w:r>
    </w:p>
    <w:p w:rsidR="00FB3FC2" w:rsidRPr="006B40B7" w:rsidRDefault="005354DC" w:rsidP="00CA3E35">
      <w:pPr>
        <w:pStyle w:val="TOC2"/>
        <w:rPr>
          <w:color w:val="4F81BD" w:themeColor="accent1"/>
        </w:rPr>
      </w:pPr>
      <w:r w:rsidRPr="006B40B7">
        <w:rPr>
          <w:color w:val="4F81BD" w:themeColor="accent1"/>
        </w:rPr>
        <w:t xml:space="preserve">DIVISION 32 </w:t>
      </w:r>
      <w:r w:rsidR="00087544" w:rsidRPr="006B40B7">
        <w:rPr>
          <w:color w:val="4F81BD" w:themeColor="accent1"/>
        </w:rPr>
        <w:tab/>
      </w:r>
      <w:r w:rsidRPr="006B40B7">
        <w:rPr>
          <w:color w:val="4F81BD" w:themeColor="accent1"/>
        </w:rPr>
        <w:t>EXTERIOR IMPROVEMENTS</w:t>
      </w:r>
    </w:p>
    <w:p w:rsidR="00747E36" w:rsidRDefault="00373B53" w:rsidP="00CA3E35">
      <w:pPr>
        <w:pStyle w:val="TOC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DCB6DB" wp14:editId="2F5FE32D">
                <wp:simplePos x="0" y="0"/>
                <wp:positionH relativeFrom="column">
                  <wp:posOffset>-1200150</wp:posOffset>
                </wp:positionH>
                <wp:positionV relativeFrom="topMargin">
                  <wp:posOffset>9696450</wp:posOffset>
                </wp:positionV>
                <wp:extent cx="7844790" cy="365760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4790" cy="3657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04FC" id="Rectangle 5" o:spid="_x0000_s1026" style="position:absolute;margin-left:-94.5pt;margin-top:763.5pt;width:617.7pt;height:28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" fillcolor="#4f81bd" stroked="f" strokecolor="#f2f2f2 [3041]" strokeweight="3pt">
                <v:shadow color="#243f60 [1604]" opacity=".5" offset="1pt"/>
                <w10:wrap anchory="margin"/>
              </v:rect>
            </w:pict>
          </mc:Fallback>
        </mc:AlternateContent>
      </w:r>
      <w:r w:rsidR="005354DC">
        <w:t xml:space="preserve">DIVISION 33 </w:t>
      </w:r>
      <w:r w:rsidR="00087544">
        <w:tab/>
      </w:r>
      <w:r w:rsidR="005354DC">
        <w:t>UTILITIES</w:t>
      </w:r>
    </w:p>
    <w:p w:rsidR="000F76B3" w:rsidRPr="00087544" w:rsidRDefault="00747E36" w:rsidP="00087544">
      <w:pPr>
        <w:pStyle w:val="TOC1"/>
      </w:pPr>
      <w:r>
        <w:lastRenderedPageBreak/>
        <w:t>S</w:t>
      </w:r>
      <w:r w:rsidR="002129AA" w:rsidRPr="000F76B3">
        <w:t xml:space="preserve">ection 3: </w:t>
      </w:r>
      <w:r w:rsidR="00087544">
        <w:tab/>
      </w:r>
      <w:r w:rsidR="008E226B">
        <w:t xml:space="preserve">Appendices and </w:t>
      </w:r>
      <w:r w:rsidR="002129AA" w:rsidRPr="000F76B3">
        <w:t>Annexes</w:t>
      </w:r>
    </w:p>
    <w:p w:rsidR="00143137" w:rsidRPr="00904FB5" w:rsidRDefault="008E226B" w:rsidP="00CA3E35">
      <w:pPr>
        <w:pStyle w:val="TOC2"/>
      </w:pPr>
      <w:r w:rsidRPr="00904FB5">
        <w:t>Appendix A</w:t>
      </w:r>
      <w:r w:rsidR="00087544" w:rsidRPr="00904FB5">
        <w:tab/>
      </w:r>
      <w:r w:rsidR="00341B51" w:rsidRPr="00904FB5">
        <w:t>nOT USED</w:t>
      </w:r>
    </w:p>
    <w:p w:rsidR="008E226B" w:rsidRDefault="00143137" w:rsidP="00CA3E35">
      <w:pPr>
        <w:pStyle w:val="TOC2"/>
      </w:pPr>
      <w:r w:rsidRPr="00B34BD4">
        <w:rPr>
          <w:color w:val="4F81BD" w:themeColor="accent1"/>
        </w:rPr>
        <w:t>appendix B</w:t>
      </w:r>
      <w:r>
        <w:tab/>
      </w:r>
      <w:r w:rsidRPr="005418E7">
        <w:rPr>
          <w:color w:val="4F81BD" w:themeColor="accent1"/>
        </w:rPr>
        <w:t xml:space="preserve">Designing Disability-Friendly </w:t>
      </w:r>
      <w:r w:rsidR="008E226B" w:rsidRPr="005418E7">
        <w:rPr>
          <w:color w:val="4F81BD" w:themeColor="accent1"/>
        </w:rPr>
        <w:t>Spaces for UNC Charlotte</w:t>
      </w:r>
    </w:p>
    <w:p w:rsidR="00313590" w:rsidRDefault="008E226B" w:rsidP="00CA3E35">
      <w:pPr>
        <w:pStyle w:val="TOC2"/>
      </w:pPr>
      <w:r w:rsidRPr="00747E36">
        <w:t xml:space="preserve">Appendix </w:t>
      </w:r>
      <w:r w:rsidR="0063102C">
        <w:t>C</w:t>
      </w:r>
      <w:r w:rsidR="00087544">
        <w:tab/>
      </w:r>
      <w:r w:rsidR="00313590">
        <w:t>contractor safety program</w:t>
      </w:r>
    </w:p>
    <w:p w:rsidR="00313590" w:rsidRPr="00221A96" w:rsidRDefault="00313590" w:rsidP="00CA3E35">
      <w:pPr>
        <w:pStyle w:val="TOC2"/>
        <w:rPr>
          <w:color w:val="4F81BD" w:themeColor="accent1"/>
        </w:rPr>
      </w:pPr>
      <w:r w:rsidRPr="00B34BD4">
        <w:rPr>
          <w:color w:val="4F81BD" w:themeColor="accent1"/>
        </w:rPr>
        <w:t>appendix D</w:t>
      </w:r>
      <w:r>
        <w:tab/>
      </w:r>
      <w:r w:rsidR="0097591D">
        <w:rPr>
          <w:color w:val="4F81BD" w:themeColor="accent1"/>
        </w:rPr>
        <w:t>NOT USED</w:t>
      </w:r>
    </w:p>
    <w:p w:rsidR="00313590" w:rsidRDefault="00313590" w:rsidP="00CA3E35">
      <w:pPr>
        <w:pStyle w:val="TOC2"/>
      </w:pPr>
      <w:r>
        <w:t>appendix i</w:t>
      </w:r>
      <w:r>
        <w:tab/>
        <w:t>rfi, cost of change, workaheet attic stock</w:t>
      </w:r>
    </w:p>
    <w:p w:rsidR="002129AA" w:rsidRPr="008027ED" w:rsidRDefault="000F76B3" w:rsidP="00CA3E35">
      <w:pPr>
        <w:pStyle w:val="TOC2"/>
      </w:pPr>
      <w:r>
        <w:t xml:space="preserve">ANNEX </w:t>
      </w:r>
      <w:r w:rsidRPr="008027ED">
        <w:t>A</w:t>
      </w:r>
      <w:r>
        <w:tab/>
      </w:r>
      <w:r w:rsidR="0002768E">
        <w:t>leed checklist</w:t>
      </w:r>
    </w:p>
    <w:p w:rsidR="002129AA" w:rsidRPr="008027ED" w:rsidRDefault="00373B53" w:rsidP="00CA3E35">
      <w:pPr>
        <w:pStyle w:val="TOC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AF351" wp14:editId="2F752638">
                <wp:simplePos x="0" y="0"/>
                <wp:positionH relativeFrom="column">
                  <wp:posOffset>-1143000</wp:posOffset>
                </wp:positionH>
                <wp:positionV relativeFrom="topMargin">
                  <wp:posOffset>0</wp:posOffset>
                </wp:positionV>
                <wp:extent cx="7781290" cy="36576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290" cy="3657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BE34" id="Rectangle 3" o:spid="_x0000_s1026" style="position:absolute;margin-left:-90pt;margin-top:0;width:612.7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" fillcolor="#4f81bd" stroked="f" strokecolor="#f2f2f2 [3041]" strokeweight="3pt">
                <v:shadow color="#243f60 [1604]" opacity=".5" offset="1pt"/>
                <w10:wrap anchory="margin"/>
              </v:rect>
            </w:pict>
          </mc:Fallback>
        </mc:AlternateContent>
      </w:r>
      <w:r w:rsidR="000F76B3">
        <w:t xml:space="preserve">ANNEX </w:t>
      </w:r>
      <w:r w:rsidR="000F76B3" w:rsidRPr="008027ED">
        <w:t>B</w:t>
      </w:r>
      <w:r w:rsidR="000F76B3">
        <w:tab/>
      </w:r>
      <w:r w:rsidR="000F76B3" w:rsidRPr="008027ED">
        <w:t>WASTE REDUCTION &amp; RECYCLING GUIDELINES</w:t>
      </w:r>
    </w:p>
    <w:p w:rsidR="002129AA" w:rsidRDefault="000F76B3" w:rsidP="00CA3E35">
      <w:pPr>
        <w:pStyle w:val="TOC2"/>
      </w:pPr>
      <w:r>
        <w:t xml:space="preserve">ANNEX </w:t>
      </w:r>
      <w:r w:rsidRPr="008027ED">
        <w:t>D</w:t>
      </w:r>
      <w:r>
        <w:tab/>
      </w:r>
      <w:r w:rsidRPr="008027ED">
        <w:t>CAMPUS SIGNAGE STANDARDS</w:t>
      </w:r>
    </w:p>
    <w:p w:rsidR="002D1ABC" w:rsidRPr="002D1ABC" w:rsidRDefault="002D1ABC" w:rsidP="002D1ABC">
      <w:pPr>
        <w:pStyle w:val="TOC2"/>
      </w:pPr>
      <w:r w:rsidRPr="00B34BD4">
        <w:rPr>
          <w:color w:val="4F81BD" w:themeColor="accent1"/>
        </w:rPr>
        <w:t>ANNEX E</w:t>
      </w:r>
      <w:r>
        <w:tab/>
      </w:r>
      <w:r w:rsidRPr="002D1ABC">
        <w:rPr>
          <w:color w:val="4F81BD" w:themeColor="accent1"/>
        </w:rPr>
        <w:t>SELECTION AND PLACEMENT OF RECYCLING &amp; TRASH CONTAINERS ON CAMPUS</w:t>
      </w:r>
    </w:p>
    <w:p w:rsidR="002129AA" w:rsidRPr="008027ED" w:rsidRDefault="000F76B3" w:rsidP="00CA3E35">
      <w:pPr>
        <w:pStyle w:val="TOC2"/>
      </w:pPr>
      <w:r w:rsidRPr="00B34BD4">
        <w:rPr>
          <w:color w:val="4F81BD" w:themeColor="accent1"/>
        </w:rPr>
        <w:t>ANNEX F</w:t>
      </w:r>
      <w:r>
        <w:tab/>
      </w:r>
      <w:r w:rsidRPr="00445ED1">
        <w:rPr>
          <w:color w:val="4F81BD" w:themeColor="accent1"/>
        </w:rPr>
        <w:t>DESIGN GUIDE ILLUSTRATIONS</w:t>
      </w:r>
    </w:p>
    <w:p w:rsidR="00341B51" w:rsidRDefault="000F76B3" w:rsidP="00CA3E35">
      <w:pPr>
        <w:pStyle w:val="TOC2"/>
      </w:pPr>
      <w:r>
        <w:t xml:space="preserve">ANNEX </w:t>
      </w:r>
      <w:r w:rsidRPr="008027ED">
        <w:t>G</w:t>
      </w:r>
      <w:r>
        <w:tab/>
      </w:r>
      <w:r w:rsidRPr="008027ED">
        <w:t>DRAWING STANDARDS</w:t>
      </w:r>
    </w:p>
    <w:p w:rsidR="003265CC" w:rsidRDefault="003265CC" w:rsidP="00CA3E35">
      <w:pPr>
        <w:pStyle w:val="TOC2"/>
      </w:pPr>
      <w:r>
        <w:t>ANNEX I</w:t>
      </w:r>
      <w:r>
        <w:tab/>
        <w:t>FIRE DEPARTMENT REQUIREMENTS AND FORMS</w:t>
      </w:r>
    </w:p>
    <w:p w:rsidR="005F62DB" w:rsidRDefault="005F62DB" w:rsidP="005F62DB">
      <w:pPr>
        <w:pStyle w:val="TOC2"/>
        <w:rPr>
          <w:color w:val="4F81BD" w:themeColor="accent1"/>
        </w:rPr>
      </w:pPr>
      <w:r w:rsidRPr="00B34BD4">
        <w:rPr>
          <w:color w:val="4F81BD" w:themeColor="accent1"/>
        </w:rPr>
        <w:t>ANNEX J</w:t>
      </w:r>
      <w:r>
        <w:tab/>
      </w:r>
      <w:r w:rsidRPr="00B249E9">
        <w:rPr>
          <w:color w:val="4F81BD" w:themeColor="accent1"/>
        </w:rPr>
        <w:t>UNC CHARLOTTE ILM IMPLEMENTATION PLAN</w:t>
      </w:r>
      <w:r w:rsidR="00C927E8">
        <w:rPr>
          <w:color w:val="4F81BD" w:themeColor="accent1"/>
        </w:rPr>
        <w:t xml:space="preserve"> (BIM)</w:t>
      </w:r>
      <w:bookmarkStart w:id="0" w:name="_GoBack"/>
      <w:bookmarkEnd w:id="0"/>
    </w:p>
    <w:p w:rsidR="0011754B" w:rsidRDefault="0011754B" w:rsidP="0011754B">
      <w:pPr>
        <w:pStyle w:val="TOC2"/>
        <w:rPr>
          <w:color w:val="4F81BD" w:themeColor="accent1"/>
        </w:rPr>
      </w:pPr>
      <w:r w:rsidRPr="00B34BD4">
        <w:rPr>
          <w:color w:val="4F81BD" w:themeColor="accent1"/>
        </w:rPr>
        <w:t>ANNEX K</w:t>
      </w:r>
      <w:r>
        <w:tab/>
      </w:r>
      <w:r w:rsidRPr="0011754B">
        <w:rPr>
          <w:color w:val="4F81BD" w:themeColor="accent1"/>
        </w:rPr>
        <w:t>49er card systems</w:t>
      </w:r>
    </w:p>
    <w:p w:rsidR="00B34BD4" w:rsidRPr="00B34BD4" w:rsidRDefault="00B34BD4" w:rsidP="00B34BD4">
      <w:pPr>
        <w:ind w:firstLine="245"/>
      </w:pPr>
      <w:r w:rsidRPr="00B34BD4">
        <w:rPr>
          <w:rFonts w:ascii="Arial" w:hAnsi="Arial"/>
          <w:caps/>
          <w:color w:val="4F81BD" w:themeColor="accent1"/>
          <w:sz w:val="20"/>
        </w:rPr>
        <w:t>annex l</w:t>
      </w:r>
      <w:r w:rsidRPr="00B34BD4">
        <w:rPr>
          <w:rFonts w:ascii="Arial" w:hAnsi="Arial"/>
          <w:caps/>
          <w:color w:val="4F81BD" w:themeColor="accent1"/>
          <w:sz w:val="20"/>
        </w:rPr>
        <w:tab/>
      </w:r>
      <w:r>
        <w:rPr>
          <w:rFonts w:ascii="Arial" w:hAnsi="Arial"/>
          <w:caps/>
          <w:sz w:val="20"/>
        </w:rPr>
        <w:tab/>
      </w:r>
      <w:r w:rsidRPr="00B34BD4">
        <w:rPr>
          <w:rFonts w:ascii="Arial" w:hAnsi="Arial"/>
          <w:caps/>
          <w:color w:val="4F81BD" w:themeColor="accent1"/>
          <w:sz w:val="20"/>
        </w:rPr>
        <w:t>UNCC FMCS DDC NIAGARAAX Control System Graphics</w:t>
      </w:r>
    </w:p>
    <w:p w:rsidR="003265CC" w:rsidRPr="003265CC" w:rsidRDefault="00373B53" w:rsidP="003265C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-1206500</wp:posOffset>
                </wp:positionH>
                <wp:positionV relativeFrom="topMargin">
                  <wp:posOffset>9652000</wp:posOffset>
                </wp:positionV>
                <wp:extent cx="7844790" cy="365760"/>
                <wp:effectExtent l="3175" t="3175" r="635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4790" cy="3657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7B13" id="Rectangle 4" o:spid="_x0000_s1026" style="position:absolute;margin-left:-95pt;margin-top:760pt;width:617.7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" fillcolor="#4f81bd" stroked="f" strokecolor="#f2f2f2 [3041]" strokeweight="3pt">
                <v:shadow color="#243f60 [1604]" opacity=".5" offset="1pt"/>
                <w10:wrap anchory="margin"/>
              </v:rect>
            </w:pict>
          </mc:Fallback>
        </mc:AlternateContent>
      </w:r>
    </w:p>
    <w:sectPr w:rsidR="003265CC" w:rsidRPr="003265CC" w:rsidSect="00747E36">
      <w:headerReference w:type="default" r:id="rId7"/>
      <w:pgSz w:w="12240" w:h="15840"/>
      <w:pgMar w:top="1350" w:right="1800" w:bottom="90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28" w:rsidRDefault="00963728">
      <w:r>
        <w:separator/>
      </w:r>
    </w:p>
  </w:endnote>
  <w:endnote w:type="continuationSeparator" w:id="0">
    <w:p w:rsidR="00963728" w:rsidRDefault="009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28" w:rsidRDefault="00963728">
      <w:r>
        <w:separator/>
      </w:r>
    </w:p>
  </w:footnote>
  <w:footnote w:type="continuationSeparator" w:id="0">
    <w:p w:rsidR="00963728" w:rsidRDefault="0096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28" w:rsidRPr="00D3101A" w:rsidRDefault="00963728" w:rsidP="000F76B3">
    <w:pPr>
      <w:pStyle w:val="HDR"/>
    </w:pPr>
    <w:r w:rsidRPr="00D3101A">
      <w:t>University of North Carolina at Charlotte Design and Construction Manual</w:t>
    </w:r>
  </w:p>
  <w:p w:rsidR="00963728" w:rsidRPr="00D3101A" w:rsidRDefault="00963728" w:rsidP="000F76B3">
    <w:pPr>
      <w:pStyle w:val="HDR"/>
    </w:pPr>
    <w:r>
      <w:t>TABLE OF CONTENTS</w:t>
    </w:r>
  </w:p>
  <w:p w:rsidR="00963728" w:rsidRDefault="00963728" w:rsidP="002129AA">
    <w:pPr>
      <w:pStyle w:val="Header"/>
      <w:rPr>
        <w:rFonts w:ascii="Arial" w:hAnsi="Arial" w:cs="Arial"/>
        <w:b/>
        <w:u w:val="single"/>
      </w:rPr>
    </w:pPr>
  </w:p>
  <w:p w:rsidR="00963728" w:rsidRDefault="00963728" w:rsidP="002129AA">
    <w:pPr>
      <w:pStyle w:val="Header"/>
      <w:rPr>
        <w:rFonts w:ascii="Arial" w:hAnsi="Arial" w:cs="Arial"/>
        <w:b/>
        <w:u w:val="single"/>
      </w:rPr>
    </w:pPr>
  </w:p>
  <w:p w:rsidR="00963728" w:rsidRDefault="00963728" w:rsidP="00212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3832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C0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68B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0A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2E4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073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C27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0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805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714FD"/>
    <w:multiLevelType w:val="hybridMultilevel"/>
    <w:tmpl w:val="1C08D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7C62"/>
    <w:multiLevelType w:val="multilevel"/>
    <w:tmpl w:val="2698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347B0E"/>
    <w:multiLevelType w:val="hybridMultilevel"/>
    <w:tmpl w:val="45D0C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F43BD"/>
    <w:multiLevelType w:val="hybridMultilevel"/>
    <w:tmpl w:val="9CF61780"/>
    <w:lvl w:ilvl="0" w:tplc="4F24A7D2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860E2"/>
    <w:multiLevelType w:val="hybridMultilevel"/>
    <w:tmpl w:val="BD6EA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A617F"/>
    <w:multiLevelType w:val="hybridMultilevel"/>
    <w:tmpl w:val="D72AE50A"/>
    <w:lvl w:ilvl="0" w:tplc="ED346908">
      <w:start w:val="14"/>
      <w:numFmt w:val="decimal"/>
      <w:lvlText w:val="(%1)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4A13BD0"/>
    <w:multiLevelType w:val="multilevel"/>
    <w:tmpl w:val="957894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A"/>
    <w:rsid w:val="00000053"/>
    <w:rsid w:val="000014EF"/>
    <w:rsid w:val="00003AEA"/>
    <w:rsid w:val="00005D0A"/>
    <w:rsid w:val="000060CB"/>
    <w:rsid w:val="00006327"/>
    <w:rsid w:val="00007ABF"/>
    <w:rsid w:val="0001165E"/>
    <w:rsid w:val="0001231E"/>
    <w:rsid w:val="00013770"/>
    <w:rsid w:val="00013792"/>
    <w:rsid w:val="00013BED"/>
    <w:rsid w:val="000156CF"/>
    <w:rsid w:val="000168EC"/>
    <w:rsid w:val="00017C91"/>
    <w:rsid w:val="00026C49"/>
    <w:rsid w:val="0002768E"/>
    <w:rsid w:val="00031F14"/>
    <w:rsid w:val="00032FC4"/>
    <w:rsid w:val="000334EF"/>
    <w:rsid w:val="00033AD1"/>
    <w:rsid w:val="00037CA1"/>
    <w:rsid w:val="00040BA1"/>
    <w:rsid w:val="00040D1F"/>
    <w:rsid w:val="000413A7"/>
    <w:rsid w:val="00042EE8"/>
    <w:rsid w:val="00043F17"/>
    <w:rsid w:val="00044BF1"/>
    <w:rsid w:val="00044FF2"/>
    <w:rsid w:val="000460D5"/>
    <w:rsid w:val="00047A5B"/>
    <w:rsid w:val="00051FB0"/>
    <w:rsid w:val="00052237"/>
    <w:rsid w:val="00052656"/>
    <w:rsid w:val="000541A1"/>
    <w:rsid w:val="000605D0"/>
    <w:rsid w:val="00060B69"/>
    <w:rsid w:val="00060B92"/>
    <w:rsid w:val="00060E09"/>
    <w:rsid w:val="0006304B"/>
    <w:rsid w:val="00063F68"/>
    <w:rsid w:val="000656C6"/>
    <w:rsid w:val="000678AD"/>
    <w:rsid w:val="00071068"/>
    <w:rsid w:val="00073DD7"/>
    <w:rsid w:val="000746F4"/>
    <w:rsid w:val="00074BDA"/>
    <w:rsid w:val="000755F7"/>
    <w:rsid w:val="00075A71"/>
    <w:rsid w:val="000760C2"/>
    <w:rsid w:val="00076638"/>
    <w:rsid w:val="000776CB"/>
    <w:rsid w:val="000822F2"/>
    <w:rsid w:val="00083879"/>
    <w:rsid w:val="0008392B"/>
    <w:rsid w:val="00083A32"/>
    <w:rsid w:val="00087544"/>
    <w:rsid w:val="00091C8E"/>
    <w:rsid w:val="00092069"/>
    <w:rsid w:val="00093BA7"/>
    <w:rsid w:val="00097B43"/>
    <w:rsid w:val="000A0A25"/>
    <w:rsid w:val="000A4307"/>
    <w:rsid w:val="000A51E3"/>
    <w:rsid w:val="000A601E"/>
    <w:rsid w:val="000B140A"/>
    <w:rsid w:val="000B16DD"/>
    <w:rsid w:val="000B2DD6"/>
    <w:rsid w:val="000B510C"/>
    <w:rsid w:val="000B6A4C"/>
    <w:rsid w:val="000B79C5"/>
    <w:rsid w:val="000C09F1"/>
    <w:rsid w:val="000C35FF"/>
    <w:rsid w:val="000C3EE4"/>
    <w:rsid w:val="000C4790"/>
    <w:rsid w:val="000C47CB"/>
    <w:rsid w:val="000C4EA8"/>
    <w:rsid w:val="000C5FD7"/>
    <w:rsid w:val="000C6741"/>
    <w:rsid w:val="000D0023"/>
    <w:rsid w:val="000E1CC4"/>
    <w:rsid w:val="000E1EE3"/>
    <w:rsid w:val="000E247F"/>
    <w:rsid w:val="000E28BA"/>
    <w:rsid w:val="000E4024"/>
    <w:rsid w:val="000E7878"/>
    <w:rsid w:val="000F0F3F"/>
    <w:rsid w:val="000F1082"/>
    <w:rsid w:val="000F21AC"/>
    <w:rsid w:val="000F455D"/>
    <w:rsid w:val="000F76B3"/>
    <w:rsid w:val="00100D20"/>
    <w:rsid w:val="001060B1"/>
    <w:rsid w:val="00110563"/>
    <w:rsid w:val="00110594"/>
    <w:rsid w:val="00110796"/>
    <w:rsid w:val="00110872"/>
    <w:rsid w:val="00112EF8"/>
    <w:rsid w:val="001149C9"/>
    <w:rsid w:val="0011754B"/>
    <w:rsid w:val="0012282D"/>
    <w:rsid w:val="00123ABE"/>
    <w:rsid w:val="00123D44"/>
    <w:rsid w:val="00124B3A"/>
    <w:rsid w:val="00127055"/>
    <w:rsid w:val="00130BB7"/>
    <w:rsid w:val="00130CD8"/>
    <w:rsid w:val="001363A9"/>
    <w:rsid w:val="001366E2"/>
    <w:rsid w:val="00140E73"/>
    <w:rsid w:val="0014179D"/>
    <w:rsid w:val="00143137"/>
    <w:rsid w:val="00143F4D"/>
    <w:rsid w:val="00147260"/>
    <w:rsid w:val="00150A95"/>
    <w:rsid w:val="001510CF"/>
    <w:rsid w:val="001515B3"/>
    <w:rsid w:val="001543A3"/>
    <w:rsid w:val="00155669"/>
    <w:rsid w:val="00155801"/>
    <w:rsid w:val="0015684C"/>
    <w:rsid w:val="00160138"/>
    <w:rsid w:val="00161E48"/>
    <w:rsid w:val="001640BE"/>
    <w:rsid w:val="001649F8"/>
    <w:rsid w:val="00170B2F"/>
    <w:rsid w:val="0017388F"/>
    <w:rsid w:val="00173AE0"/>
    <w:rsid w:val="00174EA1"/>
    <w:rsid w:val="0017567E"/>
    <w:rsid w:val="001756AB"/>
    <w:rsid w:val="001762AB"/>
    <w:rsid w:val="0018074D"/>
    <w:rsid w:val="00182414"/>
    <w:rsid w:val="00182D4B"/>
    <w:rsid w:val="001847B4"/>
    <w:rsid w:val="001863C0"/>
    <w:rsid w:val="00190186"/>
    <w:rsid w:val="00192A9D"/>
    <w:rsid w:val="00192D49"/>
    <w:rsid w:val="00193E12"/>
    <w:rsid w:val="001946DC"/>
    <w:rsid w:val="0019500B"/>
    <w:rsid w:val="0019545B"/>
    <w:rsid w:val="0019589F"/>
    <w:rsid w:val="001967DA"/>
    <w:rsid w:val="00196899"/>
    <w:rsid w:val="001A3178"/>
    <w:rsid w:val="001A5050"/>
    <w:rsid w:val="001A6BBA"/>
    <w:rsid w:val="001B2C22"/>
    <w:rsid w:val="001B2F40"/>
    <w:rsid w:val="001B3095"/>
    <w:rsid w:val="001B3E31"/>
    <w:rsid w:val="001B46C8"/>
    <w:rsid w:val="001B5806"/>
    <w:rsid w:val="001B6894"/>
    <w:rsid w:val="001B6E97"/>
    <w:rsid w:val="001B7D5A"/>
    <w:rsid w:val="001C1CB0"/>
    <w:rsid w:val="001C2BD9"/>
    <w:rsid w:val="001C36F3"/>
    <w:rsid w:val="001C3E75"/>
    <w:rsid w:val="001C40EA"/>
    <w:rsid w:val="001C4B7A"/>
    <w:rsid w:val="001C5860"/>
    <w:rsid w:val="001C5AED"/>
    <w:rsid w:val="001C7573"/>
    <w:rsid w:val="001D055B"/>
    <w:rsid w:val="001D2BAE"/>
    <w:rsid w:val="001D365F"/>
    <w:rsid w:val="001E133A"/>
    <w:rsid w:val="001E1F6A"/>
    <w:rsid w:val="001E2624"/>
    <w:rsid w:val="001E2EC2"/>
    <w:rsid w:val="001E4C74"/>
    <w:rsid w:val="001F090D"/>
    <w:rsid w:val="001F0A08"/>
    <w:rsid w:val="001F1368"/>
    <w:rsid w:val="001F1E23"/>
    <w:rsid w:val="001F7442"/>
    <w:rsid w:val="0020013D"/>
    <w:rsid w:val="002001B0"/>
    <w:rsid w:val="00201F2D"/>
    <w:rsid w:val="00203DD8"/>
    <w:rsid w:val="00207C41"/>
    <w:rsid w:val="002108EF"/>
    <w:rsid w:val="00211869"/>
    <w:rsid w:val="002129AA"/>
    <w:rsid w:val="0021459A"/>
    <w:rsid w:val="00214D72"/>
    <w:rsid w:val="00216170"/>
    <w:rsid w:val="002216D1"/>
    <w:rsid w:val="00221A96"/>
    <w:rsid w:val="00226182"/>
    <w:rsid w:val="002269CC"/>
    <w:rsid w:val="00232D6F"/>
    <w:rsid w:val="00235CC1"/>
    <w:rsid w:val="00236153"/>
    <w:rsid w:val="00236193"/>
    <w:rsid w:val="002416E3"/>
    <w:rsid w:val="00241FF9"/>
    <w:rsid w:val="002426FE"/>
    <w:rsid w:val="00242B09"/>
    <w:rsid w:val="0024362A"/>
    <w:rsid w:val="00243697"/>
    <w:rsid w:val="00243C4F"/>
    <w:rsid w:val="00244270"/>
    <w:rsid w:val="00244F71"/>
    <w:rsid w:val="00246B58"/>
    <w:rsid w:val="0024704A"/>
    <w:rsid w:val="002479D5"/>
    <w:rsid w:val="00251476"/>
    <w:rsid w:val="002522A1"/>
    <w:rsid w:val="002527C9"/>
    <w:rsid w:val="00253493"/>
    <w:rsid w:val="00255AA6"/>
    <w:rsid w:val="0026381B"/>
    <w:rsid w:val="00266485"/>
    <w:rsid w:val="00270E1F"/>
    <w:rsid w:val="00271348"/>
    <w:rsid w:val="002714E6"/>
    <w:rsid w:val="00276F49"/>
    <w:rsid w:val="00277321"/>
    <w:rsid w:val="0028120C"/>
    <w:rsid w:val="0028245C"/>
    <w:rsid w:val="00285FFF"/>
    <w:rsid w:val="002864CC"/>
    <w:rsid w:val="00291E08"/>
    <w:rsid w:val="002A03F3"/>
    <w:rsid w:val="002A0469"/>
    <w:rsid w:val="002A178D"/>
    <w:rsid w:val="002A3B2F"/>
    <w:rsid w:val="002A6BCA"/>
    <w:rsid w:val="002B1851"/>
    <w:rsid w:val="002B2B02"/>
    <w:rsid w:val="002B4EE2"/>
    <w:rsid w:val="002B6243"/>
    <w:rsid w:val="002B7A87"/>
    <w:rsid w:val="002C091E"/>
    <w:rsid w:val="002C1770"/>
    <w:rsid w:val="002C23F6"/>
    <w:rsid w:val="002C2B25"/>
    <w:rsid w:val="002C424A"/>
    <w:rsid w:val="002C48BB"/>
    <w:rsid w:val="002C7258"/>
    <w:rsid w:val="002D0148"/>
    <w:rsid w:val="002D0666"/>
    <w:rsid w:val="002D1ABC"/>
    <w:rsid w:val="002D3FE2"/>
    <w:rsid w:val="002D50B4"/>
    <w:rsid w:val="002D77D0"/>
    <w:rsid w:val="002E44DB"/>
    <w:rsid w:val="002E4BCD"/>
    <w:rsid w:val="002E4E01"/>
    <w:rsid w:val="002E7E5A"/>
    <w:rsid w:val="002E7E90"/>
    <w:rsid w:val="002F2D5F"/>
    <w:rsid w:val="002F451F"/>
    <w:rsid w:val="002F51AC"/>
    <w:rsid w:val="002F67E5"/>
    <w:rsid w:val="002F7C97"/>
    <w:rsid w:val="003002D7"/>
    <w:rsid w:val="00300608"/>
    <w:rsid w:val="003019C0"/>
    <w:rsid w:val="00301AF6"/>
    <w:rsid w:val="00303224"/>
    <w:rsid w:val="003032B0"/>
    <w:rsid w:val="00303315"/>
    <w:rsid w:val="00303734"/>
    <w:rsid w:val="0030375C"/>
    <w:rsid w:val="00304AA0"/>
    <w:rsid w:val="00304F65"/>
    <w:rsid w:val="003069D6"/>
    <w:rsid w:val="00307E2F"/>
    <w:rsid w:val="00310066"/>
    <w:rsid w:val="003105EE"/>
    <w:rsid w:val="00313590"/>
    <w:rsid w:val="00323566"/>
    <w:rsid w:val="00325E08"/>
    <w:rsid w:val="003265CC"/>
    <w:rsid w:val="00327076"/>
    <w:rsid w:val="00327FA7"/>
    <w:rsid w:val="0033026E"/>
    <w:rsid w:val="00330503"/>
    <w:rsid w:val="00331F87"/>
    <w:rsid w:val="003360D1"/>
    <w:rsid w:val="003373A5"/>
    <w:rsid w:val="00340BAF"/>
    <w:rsid w:val="00341B51"/>
    <w:rsid w:val="00343AB6"/>
    <w:rsid w:val="00345C86"/>
    <w:rsid w:val="0035086F"/>
    <w:rsid w:val="00351CA3"/>
    <w:rsid w:val="00354B4D"/>
    <w:rsid w:val="00354D81"/>
    <w:rsid w:val="00355E0A"/>
    <w:rsid w:val="003560A7"/>
    <w:rsid w:val="00356489"/>
    <w:rsid w:val="00356BB0"/>
    <w:rsid w:val="00360D84"/>
    <w:rsid w:val="003655BA"/>
    <w:rsid w:val="00365F96"/>
    <w:rsid w:val="00366C09"/>
    <w:rsid w:val="00370906"/>
    <w:rsid w:val="00371023"/>
    <w:rsid w:val="00371C5D"/>
    <w:rsid w:val="003726C8"/>
    <w:rsid w:val="00373B53"/>
    <w:rsid w:val="00374956"/>
    <w:rsid w:val="00374AB4"/>
    <w:rsid w:val="00374FF1"/>
    <w:rsid w:val="00375264"/>
    <w:rsid w:val="0037756D"/>
    <w:rsid w:val="0038292A"/>
    <w:rsid w:val="00386946"/>
    <w:rsid w:val="00386DE6"/>
    <w:rsid w:val="00391817"/>
    <w:rsid w:val="0039200E"/>
    <w:rsid w:val="00393AFC"/>
    <w:rsid w:val="0039499D"/>
    <w:rsid w:val="0039528F"/>
    <w:rsid w:val="00395797"/>
    <w:rsid w:val="00395C44"/>
    <w:rsid w:val="00396E8E"/>
    <w:rsid w:val="003A3472"/>
    <w:rsid w:val="003A3EA2"/>
    <w:rsid w:val="003A4D5E"/>
    <w:rsid w:val="003A5CA5"/>
    <w:rsid w:val="003A6E0C"/>
    <w:rsid w:val="003A75ED"/>
    <w:rsid w:val="003B0F5B"/>
    <w:rsid w:val="003B148A"/>
    <w:rsid w:val="003B1824"/>
    <w:rsid w:val="003B4176"/>
    <w:rsid w:val="003B5257"/>
    <w:rsid w:val="003B667F"/>
    <w:rsid w:val="003C0130"/>
    <w:rsid w:val="003C218E"/>
    <w:rsid w:val="003C3B4B"/>
    <w:rsid w:val="003C3DAB"/>
    <w:rsid w:val="003C4F59"/>
    <w:rsid w:val="003C5D16"/>
    <w:rsid w:val="003D299B"/>
    <w:rsid w:val="003D40FD"/>
    <w:rsid w:val="003D627B"/>
    <w:rsid w:val="003E25FE"/>
    <w:rsid w:val="003E4EA2"/>
    <w:rsid w:val="003E57AD"/>
    <w:rsid w:val="003E674F"/>
    <w:rsid w:val="003E6DF8"/>
    <w:rsid w:val="003E6F6A"/>
    <w:rsid w:val="003E7339"/>
    <w:rsid w:val="003F210E"/>
    <w:rsid w:val="003F23B5"/>
    <w:rsid w:val="003F2FBD"/>
    <w:rsid w:val="003F37A1"/>
    <w:rsid w:val="003F6134"/>
    <w:rsid w:val="003F698C"/>
    <w:rsid w:val="003F6C5C"/>
    <w:rsid w:val="003F6C98"/>
    <w:rsid w:val="00403463"/>
    <w:rsid w:val="0040649F"/>
    <w:rsid w:val="00410C40"/>
    <w:rsid w:val="00413D4E"/>
    <w:rsid w:val="004168D5"/>
    <w:rsid w:val="0042184C"/>
    <w:rsid w:val="00423DDB"/>
    <w:rsid w:val="00425FF3"/>
    <w:rsid w:val="00426FE0"/>
    <w:rsid w:val="00430D1D"/>
    <w:rsid w:val="00432CEA"/>
    <w:rsid w:val="004331B6"/>
    <w:rsid w:val="00433977"/>
    <w:rsid w:val="00434DC2"/>
    <w:rsid w:val="00435FB2"/>
    <w:rsid w:val="0043749B"/>
    <w:rsid w:val="00440179"/>
    <w:rsid w:val="00443338"/>
    <w:rsid w:val="004448F8"/>
    <w:rsid w:val="00445ED1"/>
    <w:rsid w:val="004471C8"/>
    <w:rsid w:val="00447392"/>
    <w:rsid w:val="004509CA"/>
    <w:rsid w:val="004509DD"/>
    <w:rsid w:val="004555F7"/>
    <w:rsid w:val="0045620D"/>
    <w:rsid w:val="00462781"/>
    <w:rsid w:val="004641FD"/>
    <w:rsid w:val="00464331"/>
    <w:rsid w:val="004667C8"/>
    <w:rsid w:val="00466974"/>
    <w:rsid w:val="00467213"/>
    <w:rsid w:val="00467F65"/>
    <w:rsid w:val="00471670"/>
    <w:rsid w:val="00472647"/>
    <w:rsid w:val="0047793C"/>
    <w:rsid w:val="00483FE9"/>
    <w:rsid w:val="004840CD"/>
    <w:rsid w:val="004901A6"/>
    <w:rsid w:val="004910AC"/>
    <w:rsid w:val="0049541F"/>
    <w:rsid w:val="0049580F"/>
    <w:rsid w:val="00495D14"/>
    <w:rsid w:val="00496223"/>
    <w:rsid w:val="004A1446"/>
    <w:rsid w:val="004A14C7"/>
    <w:rsid w:val="004A19A9"/>
    <w:rsid w:val="004A253A"/>
    <w:rsid w:val="004A42C7"/>
    <w:rsid w:val="004A4400"/>
    <w:rsid w:val="004A486E"/>
    <w:rsid w:val="004A651F"/>
    <w:rsid w:val="004A7025"/>
    <w:rsid w:val="004B01C7"/>
    <w:rsid w:val="004B089A"/>
    <w:rsid w:val="004B2776"/>
    <w:rsid w:val="004B6996"/>
    <w:rsid w:val="004C2116"/>
    <w:rsid w:val="004C3334"/>
    <w:rsid w:val="004C4C2B"/>
    <w:rsid w:val="004C65EF"/>
    <w:rsid w:val="004C7061"/>
    <w:rsid w:val="004C7083"/>
    <w:rsid w:val="004D1568"/>
    <w:rsid w:val="004D2B22"/>
    <w:rsid w:val="004D3389"/>
    <w:rsid w:val="004D6A80"/>
    <w:rsid w:val="004D6D0C"/>
    <w:rsid w:val="004E21CB"/>
    <w:rsid w:val="004E267C"/>
    <w:rsid w:val="004E6439"/>
    <w:rsid w:val="004F1539"/>
    <w:rsid w:val="004F1B2F"/>
    <w:rsid w:val="004F1C54"/>
    <w:rsid w:val="004F3BA3"/>
    <w:rsid w:val="004F3E1D"/>
    <w:rsid w:val="004F480F"/>
    <w:rsid w:val="004F67EF"/>
    <w:rsid w:val="004F7012"/>
    <w:rsid w:val="004F7A86"/>
    <w:rsid w:val="005009BB"/>
    <w:rsid w:val="005026E1"/>
    <w:rsid w:val="00504B08"/>
    <w:rsid w:val="00504CFF"/>
    <w:rsid w:val="0050718F"/>
    <w:rsid w:val="00510181"/>
    <w:rsid w:val="00513A2C"/>
    <w:rsid w:val="0051519F"/>
    <w:rsid w:val="00516366"/>
    <w:rsid w:val="005179CE"/>
    <w:rsid w:val="00520247"/>
    <w:rsid w:val="005215EA"/>
    <w:rsid w:val="0052746D"/>
    <w:rsid w:val="00527E55"/>
    <w:rsid w:val="00532BAF"/>
    <w:rsid w:val="005345C0"/>
    <w:rsid w:val="005354DC"/>
    <w:rsid w:val="0053615F"/>
    <w:rsid w:val="00541541"/>
    <w:rsid w:val="005418E7"/>
    <w:rsid w:val="00546073"/>
    <w:rsid w:val="00546CC4"/>
    <w:rsid w:val="00547400"/>
    <w:rsid w:val="00552DAF"/>
    <w:rsid w:val="0055377D"/>
    <w:rsid w:val="00554186"/>
    <w:rsid w:val="00556219"/>
    <w:rsid w:val="00557456"/>
    <w:rsid w:val="0056045B"/>
    <w:rsid w:val="00560784"/>
    <w:rsid w:val="00560F85"/>
    <w:rsid w:val="0056239D"/>
    <w:rsid w:val="0056373D"/>
    <w:rsid w:val="00563824"/>
    <w:rsid w:val="00566603"/>
    <w:rsid w:val="00567BF0"/>
    <w:rsid w:val="00572342"/>
    <w:rsid w:val="00573037"/>
    <w:rsid w:val="0057455C"/>
    <w:rsid w:val="005803FF"/>
    <w:rsid w:val="005829A1"/>
    <w:rsid w:val="0058563D"/>
    <w:rsid w:val="00585D50"/>
    <w:rsid w:val="00591246"/>
    <w:rsid w:val="005914D4"/>
    <w:rsid w:val="00591C44"/>
    <w:rsid w:val="005A012B"/>
    <w:rsid w:val="005A06D1"/>
    <w:rsid w:val="005A1028"/>
    <w:rsid w:val="005A18BF"/>
    <w:rsid w:val="005A236E"/>
    <w:rsid w:val="005A26E3"/>
    <w:rsid w:val="005A347A"/>
    <w:rsid w:val="005A379E"/>
    <w:rsid w:val="005A5619"/>
    <w:rsid w:val="005A6FD5"/>
    <w:rsid w:val="005B61FB"/>
    <w:rsid w:val="005C125D"/>
    <w:rsid w:val="005C12F5"/>
    <w:rsid w:val="005C3A80"/>
    <w:rsid w:val="005C5F11"/>
    <w:rsid w:val="005D026E"/>
    <w:rsid w:val="005D276B"/>
    <w:rsid w:val="005D32F3"/>
    <w:rsid w:val="005D42BE"/>
    <w:rsid w:val="005D6D56"/>
    <w:rsid w:val="005E193D"/>
    <w:rsid w:val="005E3367"/>
    <w:rsid w:val="005E4338"/>
    <w:rsid w:val="005F030D"/>
    <w:rsid w:val="005F12C3"/>
    <w:rsid w:val="005F34DE"/>
    <w:rsid w:val="005F62DB"/>
    <w:rsid w:val="006012B5"/>
    <w:rsid w:val="00604100"/>
    <w:rsid w:val="0060545F"/>
    <w:rsid w:val="006063DB"/>
    <w:rsid w:val="00610E82"/>
    <w:rsid w:val="0061119A"/>
    <w:rsid w:val="006116DB"/>
    <w:rsid w:val="00613D72"/>
    <w:rsid w:val="00617445"/>
    <w:rsid w:val="00617E5C"/>
    <w:rsid w:val="006209EF"/>
    <w:rsid w:val="00622202"/>
    <w:rsid w:val="006246D5"/>
    <w:rsid w:val="00630526"/>
    <w:rsid w:val="0063102C"/>
    <w:rsid w:val="00635F6A"/>
    <w:rsid w:val="006372A5"/>
    <w:rsid w:val="00637E94"/>
    <w:rsid w:val="00641BEF"/>
    <w:rsid w:val="00646C8B"/>
    <w:rsid w:val="00646F64"/>
    <w:rsid w:val="00647031"/>
    <w:rsid w:val="006478F2"/>
    <w:rsid w:val="00650382"/>
    <w:rsid w:val="00651C5F"/>
    <w:rsid w:val="00652D45"/>
    <w:rsid w:val="00653126"/>
    <w:rsid w:val="006579C7"/>
    <w:rsid w:val="0066137A"/>
    <w:rsid w:val="00662326"/>
    <w:rsid w:val="006627F4"/>
    <w:rsid w:val="00662EE8"/>
    <w:rsid w:val="00667A6A"/>
    <w:rsid w:val="0067178F"/>
    <w:rsid w:val="006718D8"/>
    <w:rsid w:val="00671FE9"/>
    <w:rsid w:val="00673677"/>
    <w:rsid w:val="006736BD"/>
    <w:rsid w:val="0067424C"/>
    <w:rsid w:val="0067776A"/>
    <w:rsid w:val="00680476"/>
    <w:rsid w:val="0068165F"/>
    <w:rsid w:val="00681DF9"/>
    <w:rsid w:val="00681E85"/>
    <w:rsid w:val="006858FA"/>
    <w:rsid w:val="006870F8"/>
    <w:rsid w:val="00687CBE"/>
    <w:rsid w:val="00691214"/>
    <w:rsid w:val="00691AFF"/>
    <w:rsid w:val="00695B26"/>
    <w:rsid w:val="00695C78"/>
    <w:rsid w:val="00696BF5"/>
    <w:rsid w:val="006A0398"/>
    <w:rsid w:val="006A1013"/>
    <w:rsid w:val="006A2E44"/>
    <w:rsid w:val="006B0863"/>
    <w:rsid w:val="006B350F"/>
    <w:rsid w:val="006B40B7"/>
    <w:rsid w:val="006B579D"/>
    <w:rsid w:val="006B668A"/>
    <w:rsid w:val="006C0BCA"/>
    <w:rsid w:val="006C1365"/>
    <w:rsid w:val="006C25EA"/>
    <w:rsid w:val="006C433A"/>
    <w:rsid w:val="006C47D4"/>
    <w:rsid w:val="006C4BD7"/>
    <w:rsid w:val="006C5F32"/>
    <w:rsid w:val="006C7912"/>
    <w:rsid w:val="006D31DF"/>
    <w:rsid w:val="006D4BCD"/>
    <w:rsid w:val="006D585A"/>
    <w:rsid w:val="006E433B"/>
    <w:rsid w:val="006E7156"/>
    <w:rsid w:val="006E7237"/>
    <w:rsid w:val="006F063B"/>
    <w:rsid w:val="006F0F0D"/>
    <w:rsid w:val="006F148B"/>
    <w:rsid w:val="006F3015"/>
    <w:rsid w:val="006F3277"/>
    <w:rsid w:val="006F36B9"/>
    <w:rsid w:val="006F4244"/>
    <w:rsid w:val="006F44F1"/>
    <w:rsid w:val="006F51FA"/>
    <w:rsid w:val="00702E7F"/>
    <w:rsid w:val="00704ACA"/>
    <w:rsid w:val="00705C18"/>
    <w:rsid w:val="00706A2C"/>
    <w:rsid w:val="0070768A"/>
    <w:rsid w:val="00710741"/>
    <w:rsid w:val="00715144"/>
    <w:rsid w:val="007177A2"/>
    <w:rsid w:val="00722236"/>
    <w:rsid w:val="007240D9"/>
    <w:rsid w:val="00724CD4"/>
    <w:rsid w:val="007260A4"/>
    <w:rsid w:val="00727AB9"/>
    <w:rsid w:val="0073011C"/>
    <w:rsid w:val="00730460"/>
    <w:rsid w:val="00733A52"/>
    <w:rsid w:val="0073560D"/>
    <w:rsid w:val="007359D7"/>
    <w:rsid w:val="00735AE7"/>
    <w:rsid w:val="0073626D"/>
    <w:rsid w:val="007373A8"/>
    <w:rsid w:val="00737808"/>
    <w:rsid w:val="00737C3A"/>
    <w:rsid w:val="00737F33"/>
    <w:rsid w:val="00740728"/>
    <w:rsid w:val="0074398D"/>
    <w:rsid w:val="00743A33"/>
    <w:rsid w:val="00744B7A"/>
    <w:rsid w:val="0074566C"/>
    <w:rsid w:val="00745A28"/>
    <w:rsid w:val="00747E36"/>
    <w:rsid w:val="0075168F"/>
    <w:rsid w:val="007534D7"/>
    <w:rsid w:val="00755796"/>
    <w:rsid w:val="00756635"/>
    <w:rsid w:val="0075760B"/>
    <w:rsid w:val="00760159"/>
    <w:rsid w:val="00760E0F"/>
    <w:rsid w:val="00763410"/>
    <w:rsid w:val="0076538D"/>
    <w:rsid w:val="00766259"/>
    <w:rsid w:val="007677A0"/>
    <w:rsid w:val="00767F36"/>
    <w:rsid w:val="00772530"/>
    <w:rsid w:val="00772F9D"/>
    <w:rsid w:val="007745B1"/>
    <w:rsid w:val="00774C70"/>
    <w:rsid w:val="007761DD"/>
    <w:rsid w:val="00777E60"/>
    <w:rsid w:val="0078038C"/>
    <w:rsid w:val="00781DBD"/>
    <w:rsid w:val="00783B31"/>
    <w:rsid w:val="0078424F"/>
    <w:rsid w:val="00786EC0"/>
    <w:rsid w:val="00787495"/>
    <w:rsid w:val="00787C17"/>
    <w:rsid w:val="00791DF9"/>
    <w:rsid w:val="00793B74"/>
    <w:rsid w:val="007956A9"/>
    <w:rsid w:val="007A0465"/>
    <w:rsid w:val="007A1C8A"/>
    <w:rsid w:val="007A2782"/>
    <w:rsid w:val="007A33E8"/>
    <w:rsid w:val="007A5BAD"/>
    <w:rsid w:val="007A78C8"/>
    <w:rsid w:val="007A7E86"/>
    <w:rsid w:val="007B0131"/>
    <w:rsid w:val="007B1B48"/>
    <w:rsid w:val="007B254E"/>
    <w:rsid w:val="007B28B0"/>
    <w:rsid w:val="007B3EE4"/>
    <w:rsid w:val="007B4412"/>
    <w:rsid w:val="007B5015"/>
    <w:rsid w:val="007B61B5"/>
    <w:rsid w:val="007B7291"/>
    <w:rsid w:val="007B7C23"/>
    <w:rsid w:val="007C4B01"/>
    <w:rsid w:val="007C606F"/>
    <w:rsid w:val="007C6B41"/>
    <w:rsid w:val="007D390D"/>
    <w:rsid w:val="007D4BB1"/>
    <w:rsid w:val="007D5816"/>
    <w:rsid w:val="007E01B0"/>
    <w:rsid w:val="007E39A0"/>
    <w:rsid w:val="007E5C52"/>
    <w:rsid w:val="007E66E1"/>
    <w:rsid w:val="007F0051"/>
    <w:rsid w:val="007F07FC"/>
    <w:rsid w:val="007F1886"/>
    <w:rsid w:val="007F6633"/>
    <w:rsid w:val="007F7B64"/>
    <w:rsid w:val="00800051"/>
    <w:rsid w:val="0080026C"/>
    <w:rsid w:val="008005EA"/>
    <w:rsid w:val="008008AE"/>
    <w:rsid w:val="0080263F"/>
    <w:rsid w:val="008027ED"/>
    <w:rsid w:val="008040EE"/>
    <w:rsid w:val="00804296"/>
    <w:rsid w:val="00812C88"/>
    <w:rsid w:val="00813564"/>
    <w:rsid w:val="00820211"/>
    <w:rsid w:val="00821642"/>
    <w:rsid w:val="00821B47"/>
    <w:rsid w:val="008224D7"/>
    <w:rsid w:val="00823124"/>
    <w:rsid w:val="008233DD"/>
    <w:rsid w:val="0082384F"/>
    <w:rsid w:val="00826F0F"/>
    <w:rsid w:val="00827C32"/>
    <w:rsid w:val="00831378"/>
    <w:rsid w:val="0083150E"/>
    <w:rsid w:val="00831D52"/>
    <w:rsid w:val="00832CB5"/>
    <w:rsid w:val="00834079"/>
    <w:rsid w:val="00836BDF"/>
    <w:rsid w:val="008373D9"/>
    <w:rsid w:val="0084183A"/>
    <w:rsid w:val="00842792"/>
    <w:rsid w:val="008437E4"/>
    <w:rsid w:val="008467FD"/>
    <w:rsid w:val="00847144"/>
    <w:rsid w:val="00847753"/>
    <w:rsid w:val="00852212"/>
    <w:rsid w:val="0085353E"/>
    <w:rsid w:val="00854D5C"/>
    <w:rsid w:val="0085501B"/>
    <w:rsid w:val="00857625"/>
    <w:rsid w:val="008607F0"/>
    <w:rsid w:val="0086128E"/>
    <w:rsid w:val="008613EC"/>
    <w:rsid w:val="00861F43"/>
    <w:rsid w:val="00862D92"/>
    <w:rsid w:val="00862E24"/>
    <w:rsid w:val="008647D8"/>
    <w:rsid w:val="00871714"/>
    <w:rsid w:val="00871A96"/>
    <w:rsid w:val="008723B5"/>
    <w:rsid w:val="00872C13"/>
    <w:rsid w:val="00875163"/>
    <w:rsid w:val="00875A5D"/>
    <w:rsid w:val="00877CC0"/>
    <w:rsid w:val="008818BE"/>
    <w:rsid w:val="008838AD"/>
    <w:rsid w:val="008843C0"/>
    <w:rsid w:val="00884783"/>
    <w:rsid w:val="008852F9"/>
    <w:rsid w:val="00885C15"/>
    <w:rsid w:val="00885CC1"/>
    <w:rsid w:val="008906A8"/>
    <w:rsid w:val="00890920"/>
    <w:rsid w:val="00890D70"/>
    <w:rsid w:val="0089128F"/>
    <w:rsid w:val="008933DB"/>
    <w:rsid w:val="00894DED"/>
    <w:rsid w:val="00896AE7"/>
    <w:rsid w:val="00897D22"/>
    <w:rsid w:val="008A1A20"/>
    <w:rsid w:val="008A1C37"/>
    <w:rsid w:val="008A2A00"/>
    <w:rsid w:val="008A5A84"/>
    <w:rsid w:val="008A71A9"/>
    <w:rsid w:val="008A7E66"/>
    <w:rsid w:val="008B0350"/>
    <w:rsid w:val="008B08DA"/>
    <w:rsid w:val="008B1BCF"/>
    <w:rsid w:val="008B1DFB"/>
    <w:rsid w:val="008C190C"/>
    <w:rsid w:val="008C4D4A"/>
    <w:rsid w:val="008C59C3"/>
    <w:rsid w:val="008C6F37"/>
    <w:rsid w:val="008C7E7F"/>
    <w:rsid w:val="008D0BFE"/>
    <w:rsid w:val="008D2A62"/>
    <w:rsid w:val="008D39C2"/>
    <w:rsid w:val="008D57D8"/>
    <w:rsid w:val="008D69C2"/>
    <w:rsid w:val="008D6A5D"/>
    <w:rsid w:val="008E0980"/>
    <w:rsid w:val="008E0DED"/>
    <w:rsid w:val="008E226B"/>
    <w:rsid w:val="008E287D"/>
    <w:rsid w:val="008E43E0"/>
    <w:rsid w:val="008E50DA"/>
    <w:rsid w:val="008E5BC0"/>
    <w:rsid w:val="008E72E8"/>
    <w:rsid w:val="008E798D"/>
    <w:rsid w:val="008F0DCD"/>
    <w:rsid w:val="00900029"/>
    <w:rsid w:val="00902C94"/>
    <w:rsid w:val="00904FB5"/>
    <w:rsid w:val="009153B5"/>
    <w:rsid w:val="009165CF"/>
    <w:rsid w:val="00917204"/>
    <w:rsid w:val="00921326"/>
    <w:rsid w:val="00922730"/>
    <w:rsid w:val="0092389A"/>
    <w:rsid w:val="009247A6"/>
    <w:rsid w:val="00924AF4"/>
    <w:rsid w:val="0092570B"/>
    <w:rsid w:val="0092758C"/>
    <w:rsid w:val="0093007F"/>
    <w:rsid w:val="00931B96"/>
    <w:rsid w:val="00932927"/>
    <w:rsid w:val="00933D40"/>
    <w:rsid w:val="009364D7"/>
    <w:rsid w:val="009404E3"/>
    <w:rsid w:val="00940A8A"/>
    <w:rsid w:val="0094256F"/>
    <w:rsid w:val="00952BCE"/>
    <w:rsid w:val="0096030B"/>
    <w:rsid w:val="00960E94"/>
    <w:rsid w:val="00961519"/>
    <w:rsid w:val="00963728"/>
    <w:rsid w:val="00964DC1"/>
    <w:rsid w:val="00965405"/>
    <w:rsid w:val="009659B9"/>
    <w:rsid w:val="009665E2"/>
    <w:rsid w:val="00967CD7"/>
    <w:rsid w:val="00970EDA"/>
    <w:rsid w:val="00971900"/>
    <w:rsid w:val="009722A3"/>
    <w:rsid w:val="00973524"/>
    <w:rsid w:val="0097455C"/>
    <w:rsid w:val="009755DA"/>
    <w:rsid w:val="0097591D"/>
    <w:rsid w:val="009805F7"/>
    <w:rsid w:val="00981B90"/>
    <w:rsid w:val="00985DD4"/>
    <w:rsid w:val="00987260"/>
    <w:rsid w:val="00987CDB"/>
    <w:rsid w:val="00991E99"/>
    <w:rsid w:val="00993E11"/>
    <w:rsid w:val="009961F7"/>
    <w:rsid w:val="009970E9"/>
    <w:rsid w:val="009979AF"/>
    <w:rsid w:val="00997E98"/>
    <w:rsid w:val="009A387C"/>
    <w:rsid w:val="009A39BE"/>
    <w:rsid w:val="009A47C2"/>
    <w:rsid w:val="009A5285"/>
    <w:rsid w:val="009A694C"/>
    <w:rsid w:val="009A721F"/>
    <w:rsid w:val="009A7F0D"/>
    <w:rsid w:val="009B013C"/>
    <w:rsid w:val="009B0B5F"/>
    <w:rsid w:val="009B1CC0"/>
    <w:rsid w:val="009B3139"/>
    <w:rsid w:val="009B58A0"/>
    <w:rsid w:val="009B60DE"/>
    <w:rsid w:val="009C048E"/>
    <w:rsid w:val="009C0ACC"/>
    <w:rsid w:val="009C1571"/>
    <w:rsid w:val="009C5C86"/>
    <w:rsid w:val="009C632D"/>
    <w:rsid w:val="009C6F60"/>
    <w:rsid w:val="009D0966"/>
    <w:rsid w:val="009D4832"/>
    <w:rsid w:val="009E17C2"/>
    <w:rsid w:val="009E4039"/>
    <w:rsid w:val="009E5B14"/>
    <w:rsid w:val="009E5E55"/>
    <w:rsid w:val="009E77EE"/>
    <w:rsid w:val="009F020E"/>
    <w:rsid w:val="009F0A61"/>
    <w:rsid w:val="009F0FD3"/>
    <w:rsid w:val="009F2634"/>
    <w:rsid w:val="009F2CFD"/>
    <w:rsid w:val="009F68B6"/>
    <w:rsid w:val="009F7BE6"/>
    <w:rsid w:val="00A00763"/>
    <w:rsid w:val="00A01CB4"/>
    <w:rsid w:val="00A02020"/>
    <w:rsid w:val="00A02682"/>
    <w:rsid w:val="00A03138"/>
    <w:rsid w:val="00A05E9F"/>
    <w:rsid w:val="00A0687D"/>
    <w:rsid w:val="00A079EC"/>
    <w:rsid w:val="00A11ED9"/>
    <w:rsid w:val="00A13D4D"/>
    <w:rsid w:val="00A15166"/>
    <w:rsid w:val="00A21E3F"/>
    <w:rsid w:val="00A22F3E"/>
    <w:rsid w:val="00A25C2E"/>
    <w:rsid w:val="00A26FBC"/>
    <w:rsid w:val="00A30179"/>
    <w:rsid w:val="00A3072D"/>
    <w:rsid w:val="00A32313"/>
    <w:rsid w:val="00A33238"/>
    <w:rsid w:val="00A35ADE"/>
    <w:rsid w:val="00A408DB"/>
    <w:rsid w:val="00A414BC"/>
    <w:rsid w:val="00A42A0B"/>
    <w:rsid w:val="00A44225"/>
    <w:rsid w:val="00A47084"/>
    <w:rsid w:val="00A47C0B"/>
    <w:rsid w:val="00A50BB1"/>
    <w:rsid w:val="00A515EA"/>
    <w:rsid w:val="00A52613"/>
    <w:rsid w:val="00A5389F"/>
    <w:rsid w:val="00A55076"/>
    <w:rsid w:val="00A5627D"/>
    <w:rsid w:val="00A57627"/>
    <w:rsid w:val="00A57C11"/>
    <w:rsid w:val="00A62222"/>
    <w:rsid w:val="00A626D0"/>
    <w:rsid w:val="00A62AC2"/>
    <w:rsid w:val="00A6304C"/>
    <w:rsid w:val="00A63B19"/>
    <w:rsid w:val="00A64F7B"/>
    <w:rsid w:val="00A65D60"/>
    <w:rsid w:val="00A66F36"/>
    <w:rsid w:val="00A67DD8"/>
    <w:rsid w:val="00A7059E"/>
    <w:rsid w:val="00A7130B"/>
    <w:rsid w:val="00A728CD"/>
    <w:rsid w:val="00A74A18"/>
    <w:rsid w:val="00A7500C"/>
    <w:rsid w:val="00A75338"/>
    <w:rsid w:val="00A77778"/>
    <w:rsid w:val="00A80A76"/>
    <w:rsid w:val="00A82B1F"/>
    <w:rsid w:val="00A84600"/>
    <w:rsid w:val="00A858F4"/>
    <w:rsid w:val="00A85BD9"/>
    <w:rsid w:val="00A86A7F"/>
    <w:rsid w:val="00A87097"/>
    <w:rsid w:val="00A872F0"/>
    <w:rsid w:val="00A87F2B"/>
    <w:rsid w:val="00A91447"/>
    <w:rsid w:val="00A91C52"/>
    <w:rsid w:val="00A93120"/>
    <w:rsid w:val="00A956F9"/>
    <w:rsid w:val="00AA3148"/>
    <w:rsid w:val="00AA3AF4"/>
    <w:rsid w:val="00AA3C1F"/>
    <w:rsid w:val="00AA5566"/>
    <w:rsid w:val="00AA727F"/>
    <w:rsid w:val="00AA7D1E"/>
    <w:rsid w:val="00AB173D"/>
    <w:rsid w:val="00AB3714"/>
    <w:rsid w:val="00AB45F4"/>
    <w:rsid w:val="00AB4E6B"/>
    <w:rsid w:val="00AB5924"/>
    <w:rsid w:val="00AC1FCD"/>
    <w:rsid w:val="00AC202C"/>
    <w:rsid w:val="00AC63ED"/>
    <w:rsid w:val="00AC736F"/>
    <w:rsid w:val="00AD09CB"/>
    <w:rsid w:val="00AD0D89"/>
    <w:rsid w:val="00AD53CD"/>
    <w:rsid w:val="00AD56F8"/>
    <w:rsid w:val="00AD6E6C"/>
    <w:rsid w:val="00AD7C30"/>
    <w:rsid w:val="00AE0EE6"/>
    <w:rsid w:val="00AE1D04"/>
    <w:rsid w:val="00AE1D74"/>
    <w:rsid w:val="00AE2882"/>
    <w:rsid w:val="00AE327D"/>
    <w:rsid w:val="00AE64ED"/>
    <w:rsid w:val="00AE7388"/>
    <w:rsid w:val="00AF02BF"/>
    <w:rsid w:val="00AF0FA6"/>
    <w:rsid w:val="00AF468C"/>
    <w:rsid w:val="00AF60C3"/>
    <w:rsid w:val="00AF685A"/>
    <w:rsid w:val="00AF7F78"/>
    <w:rsid w:val="00B00773"/>
    <w:rsid w:val="00B02AE3"/>
    <w:rsid w:val="00B06501"/>
    <w:rsid w:val="00B07B34"/>
    <w:rsid w:val="00B1713F"/>
    <w:rsid w:val="00B17CE2"/>
    <w:rsid w:val="00B2232F"/>
    <w:rsid w:val="00B22463"/>
    <w:rsid w:val="00B2399A"/>
    <w:rsid w:val="00B249E9"/>
    <w:rsid w:val="00B253D6"/>
    <w:rsid w:val="00B26D43"/>
    <w:rsid w:val="00B300FD"/>
    <w:rsid w:val="00B33498"/>
    <w:rsid w:val="00B34BD4"/>
    <w:rsid w:val="00B35E46"/>
    <w:rsid w:val="00B37536"/>
    <w:rsid w:val="00B37568"/>
    <w:rsid w:val="00B37611"/>
    <w:rsid w:val="00B37910"/>
    <w:rsid w:val="00B406B6"/>
    <w:rsid w:val="00B4077E"/>
    <w:rsid w:val="00B43DED"/>
    <w:rsid w:val="00B442E2"/>
    <w:rsid w:val="00B460D2"/>
    <w:rsid w:val="00B465C6"/>
    <w:rsid w:val="00B566A3"/>
    <w:rsid w:val="00B57549"/>
    <w:rsid w:val="00B604EC"/>
    <w:rsid w:val="00B61FAE"/>
    <w:rsid w:val="00B61FF1"/>
    <w:rsid w:val="00B637BA"/>
    <w:rsid w:val="00B67167"/>
    <w:rsid w:val="00B6795D"/>
    <w:rsid w:val="00B67C1D"/>
    <w:rsid w:val="00B74EA5"/>
    <w:rsid w:val="00B751EA"/>
    <w:rsid w:val="00B759D4"/>
    <w:rsid w:val="00B75BD7"/>
    <w:rsid w:val="00B77852"/>
    <w:rsid w:val="00B77B55"/>
    <w:rsid w:val="00B77CEF"/>
    <w:rsid w:val="00B815F0"/>
    <w:rsid w:val="00B81745"/>
    <w:rsid w:val="00B81E6F"/>
    <w:rsid w:val="00B83968"/>
    <w:rsid w:val="00B83A88"/>
    <w:rsid w:val="00B8538A"/>
    <w:rsid w:val="00B91251"/>
    <w:rsid w:val="00B936C3"/>
    <w:rsid w:val="00B957A1"/>
    <w:rsid w:val="00B95801"/>
    <w:rsid w:val="00B959A2"/>
    <w:rsid w:val="00B95E1F"/>
    <w:rsid w:val="00BA07F9"/>
    <w:rsid w:val="00BA309E"/>
    <w:rsid w:val="00BA4AC2"/>
    <w:rsid w:val="00BA7F43"/>
    <w:rsid w:val="00BB00AA"/>
    <w:rsid w:val="00BB1A85"/>
    <w:rsid w:val="00BB1E5B"/>
    <w:rsid w:val="00BB2F2D"/>
    <w:rsid w:val="00BB6BE8"/>
    <w:rsid w:val="00BB7985"/>
    <w:rsid w:val="00BC22CF"/>
    <w:rsid w:val="00BC6862"/>
    <w:rsid w:val="00BD0B82"/>
    <w:rsid w:val="00BD24D6"/>
    <w:rsid w:val="00BD2F2C"/>
    <w:rsid w:val="00BD41A7"/>
    <w:rsid w:val="00BD5E0D"/>
    <w:rsid w:val="00BD5F64"/>
    <w:rsid w:val="00BD67BE"/>
    <w:rsid w:val="00BE158F"/>
    <w:rsid w:val="00BE4D62"/>
    <w:rsid w:val="00BF5C09"/>
    <w:rsid w:val="00C00D5A"/>
    <w:rsid w:val="00C026C7"/>
    <w:rsid w:val="00C0326C"/>
    <w:rsid w:val="00C040B5"/>
    <w:rsid w:val="00C07FD5"/>
    <w:rsid w:val="00C10510"/>
    <w:rsid w:val="00C11114"/>
    <w:rsid w:val="00C11744"/>
    <w:rsid w:val="00C11F47"/>
    <w:rsid w:val="00C13DF4"/>
    <w:rsid w:val="00C14858"/>
    <w:rsid w:val="00C232F1"/>
    <w:rsid w:val="00C25154"/>
    <w:rsid w:val="00C26AE8"/>
    <w:rsid w:val="00C27B75"/>
    <w:rsid w:val="00C34F66"/>
    <w:rsid w:val="00C37513"/>
    <w:rsid w:val="00C37B1B"/>
    <w:rsid w:val="00C37CBB"/>
    <w:rsid w:val="00C406DD"/>
    <w:rsid w:val="00C40EF7"/>
    <w:rsid w:val="00C42ABE"/>
    <w:rsid w:val="00C42C2F"/>
    <w:rsid w:val="00C43102"/>
    <w:rsid w:val="00C45A07"/>
    <w:rsid w:val="00C50F25"/>
    <w:rsid w:val="00C51A01"/>
    <w:rsid w:val="00C51D72"/>
    <w:rsid w:val="00C563FA"/>
    <w:rsid w:val="00C56870"/>
    <w:rsid w:val="00C568A6"/>
    <w:rsid w:val="00C615BC"/>
    <w:rsid w:val="00C61EEC"/>
    <w:rsid w:val="00C6240A"/>
    <w:rsid w:val="00C6286E"/>
    <w:rsid w:val="00C63A0F"/>
    <w:rsid w:val="00C64768"/>
    <w:rsid w:val="00C659F4"/>
    <w:rsid w:val="00C66F9D"/>
    <w:rsid w:val="00C724EF"/>
    <w:rsid w:val="00C74BBC"/>
    <w:rsid w:val="00C7666A"/>
    <w:rsid w:val="00C77EE1"/>
    <w:rsid w:val="00C803FB"/>
    <w:rsid w:val="00C80CFE"/>
    <w:rsid w:val="00C80FED"/>
    <w:rsid w:val="00C8234B"/>
    <w:rsid w:val="00C82ABC"/>
    <w:rsid w:val="00C844DC"/>
    <w:rsid w:val="00C8520E"/>
    <w:rsid w:val="00C86F53"/>
    <w:rsid w:val="00C874D1"/>
    <w:rsid w:val="00C927E8"/>
    <w:rsid w:val="00C93C18"/>
    <w:rsid w:val="00C96337"/>
    <w:rsid w:val="00C97406"/>
    <w:rsid w:val="00CA0B9B"/>
    <w:rsid w:val="00CA1249"/>
    <w:rsid w:val="00CA18B4"/>
    <w:rsid w:val="00CA3E35"/>
    <w:rsid w:val="00CA434B"/>
    <w:rsid w:val="00CA43E5"/>
    <w:rsid w:val="00CA4F4D"/>
    <w:rsid w:val="00CA54A2"/>
    <w:rsid w:val="00CB6D83"/>
    <w:rsid w:val="00CB6E2B"/>
    <w:rsid w:val="00CB76FB"/>
    <w:rsid w:val="00CB7EC8"/>
    <w:rsid w:val="00CB7F50"/>
    <w:rsid w:val="00CC321E"/>
    <w:rsid w:val="00CC435E"/>
    <w:rsid w:val="00CC66BE"/>
    <w:rsid w:val="00CC6BE0"/>
    <w:rsid w:val="00CC7235"/>
    <w:rsid w:val="00CC7C7A"/>
    <w:rsid w:val="00CD3EF5"/>
    <w:rsid w:val="00CD63FF"/>
    <w:rsid w:val="00CD6465"/>
    <w:rsid w:val="00CE18AB"/>
    <w:rsid w:val="00CE18BC"/>
    <w:rsid w:val="00CE1FE0"/>
    <w:rsid w:val="00CE3598"/>
    <w:rsid w:val="00CE3B9F"/>
    <w:rsid w:val="00CE55A3"/>
    <w:rsid w:val="00CE68D0"/>
    <w:rsid w:val="00CE72E8"/>
    <w:rsid w:val="00CF0709"/>
    <w:rsid w:val="00CF427A"/>
    <w:rsid w:val="00CF4606"/>
    <w:rsid w:val="00CF6981"/>
    <w:rsid w:val="00CF793F"/>
    <w:rsid w:val="00D01778"/>
    <w:rsid w:val="00D04D12"/>
    <w:rsid w:val="00D056D8"/>
    <w:rsid w:val="00D057FB"/>
    <w:rsid w:val="00D07FF8"/>
    <w:rsid w:val="00D11024"/>
    <w:rsid w:val="00D14B10"/>
    <w:rsid w:val="00D17C67"/>
    <w:rsid w:val="00D20AD7"/>
    <w:rsid w:val="00D23A4C"/>
    <w:rsid w:val="00D24B92"/>
    <w:rsid w:val="00D3095F"/>
    <w:rsid w:val="00D3192C"/>
    <w:rsid w:val="00D31AB1"/>
    <w:rsid w:val="00D32740"/>
    <w:rsid w:val="00D34B85"/>
    <w:rsid w:val="00D35B3B"/>
    <w:rsid w:val="00D36B9D"/>
    <w:rsid w:val="00D36DC9"/>
    <w:rsid w:val="00D37032"/>
    <w:rsid w:val="00D401DD"/>
    <w:rsid w:val="00D40CF1"/>
    <w:rsid w:val="00D428E8"/>
    <w:rsid w:val="00D45DFF"/>
    <w:rsid w:val="00D45F78"/>
    <w:rsid w:val="00D46C37"/>
    <w:rsid w:val="00D478F0"/>
    <w:rsid w:val="00D5222B"/>
    <w:rsid w:val="00D5470C"/>
    <w:rsid w:val="00D54DF2"/>
    <w:rsid w:val="00D560C4"/>
    <w:rsid w:val="00D603AC"/>
    <w:rsid w:val="00D62869"/>
    <w:rsid w:val="00D62D84"/>
    <w:rsid w:val="00D630B8"/>
    <w:rsid w:val="00D64CCE"/>
    <w:rsid w:val="00D67F46"/>
    <w:rsid w:val="00D70F3E"/>
    <w:rsid w:val="00D71413"/>
    <w:rsid w:val="00D71E1E"/>
    <w:rsid w:val="00D72558"/>
    <w:rsid w:val="00D739D1"/>
    <w:rsid w:val="00D7525A"/>
    <w:rsid w:val="00D75432"/>
    <w:rsid w:val="00D76F36"/>
    <w:rsid w:val="00D779C8"/>
    <w:rsid w:val="00D801C5"/>
    <w:rsid w:val="00D80616"/>
    <w:rsid w:val="00D816B6"/>
    <w:rsid w:val="00D853B6"/>
    <w:rsid w:val="00D86254"/>
    <w:rsid w:val="00D919CF"/>
    <w:rsid w:val="00D91CC9"/>
    <w:rsid w:val="00D92830"/>
    <w:rsid w:val="00D92EDC"/>
    <w:rsid w:val="00DA04ED"/>
    <w:rsid w:val="00DA140B"/>
    <w:rsid w:val="00DA2BE5"/>
    <w:rsid w:val="00DB2DF9"/>
    <w:rsid w:val="00DB349A"/>
    <w:rsid w:val="00DB4588"/>
    <w:rsid w:val="00DB4598"/>
    <w:rsid w:val="00DB7F37"/>
    <w:rsid w:val="00DC4655"/>
    <w:rsid w:val="00DD0A4D"/>
    <w:rsid w:val="00DD317B"/>
    <w:rsid w:val="00DD4C94"/>
    <w:rsid w:val="00DD6E53"/>
    <w:rsid w:val="00DD748D"/>
    <w:rsid w:val="00DE0488"/>
    <w:rsid w:val="00DE0D67"/>
    <w:rsid w:val="00DE3D15"/>
    <w:rsid w:val="00DE4179"/>
    <w:rsid w:val="00DE5226"/>
    <w:rsid w:val="00DE614E"/>
    <w:rsid w:val="00DE6E5C"/>
    <w:rsid w:val="00DE6FF8"/>
    <w:rsid w:val="00DE7097"/>
    <w:rsid w:val="00DF1B45"/>
    <w:rsid w:val="00DF27C5"/>
    <w:rsid w:val="00DF40DE"/>
    <w:rsid w:val="00DF72F6"/>
    <w:rsid w:val="00E00053"/>
    <w:rsid w:val="00E00227"/>
    <w:rsid w:val="00E01005"/>
    <w:rsid w:val="00E0243B"/>
    <w:rsid w:val="00E04771"/>
    <w:rsid w:val="00E059C4"/>
    <w:rsid w:val="00E06958"/>
    <w:rsid w:val="00E07B1A"/>
    <w:rsid w:val="00E10DA4"/>
    <w:rsid w:val="00E124B6"/>
    <w:rsid w:val="00E14B8A"/>
    <w:rsid w:val="00E14D5B"/>
    <w:rsid w:val="00E20808"/>
    <w:rsid w:val="00E22057"/>
    <w:rsid w:val="00E23FAF"/>
    <w:rsid w:val="00E2681E"/>
    <w:rsid w:val="00E26DA7"/>
    <w:rsid w:val="00E27E7E"/>
    <w:rsid w:val="00E32776"/>
    <w:rsid w:val="00E343FC"/>
    <w:rsid w:val="00E4124F"/>
    <w:rsid w:val="00E426AA"/>
    <w:rsid w:val="00E43643"/>
    <w:rsid w:val="00E43CD2"/>
    <w:rsid w:val="00E509E6"/>
    <w:rsid w:val="00E57DBB"/>
    <w:rsid w:val="00E6415A"/>
    <w:rsid w:val="00E6464F"/>
    <w:rsid w:val="00E665B9"/>
    <w:rsid w:val="00E70707"/>
    <w:rsid w:val="00E733AA"/>
    <w:rsid w:val="00E738FE"/>
    <w:rsid w:val="00E772FF"/>
    <w:rsid w:val="00E77822"/>
    <w:rsid w:val="00E813A1"/>
    <w:rsid w:val="00E82893"/>
    <w:rsid w:val="00E860A4"/>
    <w:rsid w:val="00E864CF"/>
    <w:rsid w:val="00E86AE0"/>
    <w:rsid w:val="00E926B1"/>
    <w:rsid w:val="00E9404C"/>
    <w:rsid w:val="00E94FA1"/>
    <w:rsid w:val="00EA025E"/>
    <w:rsid w:val="00EA06A6"/>
    <w:rsid w:val="00EA0BB8"/>
    <w:rsid w:val="00EA11FB"/>
    <w:rsid w:val="00EA1340"/>
    <w:rsid w:val="00EA14D4"/>
    <w:rsid w:val="00EA1E81"/>
    <w:rsid w:val="00EA2648"/>
    <w:rsid w:val="00EA2F07"/>
    <w:rsid w:val="00EA3C69"/>
    <w:rsid w:val="00EA4F7B"/>
    <w:rsid w:val="00EA69E2"/>
    <w:rsid w:val="00EA7354"/>
    <w:rsid w:val="00EA7936"/>
    <w:rsid w:val="00EA7BAA"/>
    <w:rsid w:val="00EB054E"/>
    <w:rsid w:val="00EB16A0"/>
    <w:rsid w:val="00EB1A9E"/>
    <w:rsid w:val="00EB1E63"/>
    <w:rsid w:val="00EB39EA"/>
    <w:rsid w:val="00EB3E13"/>
    <w:rsid w:val="00EB518A"/>
    <w:rsid w:val="00EB781E"/>
    <w:rsid w:val="00EB7E9D"/>
    <w:rsid w:val="00EC1195"/>
    <w:rsid w:val="00EC1A2C"/>
    <w:rsid w:val="00EC1ED5"/>
    <w:rsid w:val="00EC2BA4"/>
    <w:rsid w:val="00EC384E"/>
    <w:rsid w:val="00EC4295"/>
    <w:rsid w:val="00EC4B9D"/>
    <w:rsid w:val="00EC4DF5"/>
    <w:rsid w:val="00EC64E3"/>
    <w:rsid w:val="00EC661D"/>
    <w:rsid w:val="00ED00F4"/>
    <w:rsid w:val="00ED0BD5"/>
    <w:rsid w:val="00ED2AEE"/>
    <w:rsid w:val="00ED4145"/>
    <w:rsid w:val="00ED4C9F"/>
    <w:rsid w:val="00ED5F88"/>
    <w:rsid w:val="00EE1CF3"/>
    <w:rsid w:val="00EE451D"/>
    <w:rsid w:val="00EE6947"/>
    <w:rsid w:val="00EE7283"/>
    <w:rsid w:val="00EF29DD"/>
    <w:rsid w:val="00F0067E"/>
    <w:rsid w:val="00F12746"/>
    <w:rsid w:val="00F12ECF"/>
    <w:rsid w:val="00F13A4D"/>
    <w:rsid w:val="00F154F0"/>
    <w:rsid w:val="00F16515"/>
    <w:rsid w:val="00F17A31"/>
    <w:rsid w:val="00F20185"/>
    <w:rsid w:val="00F21B35"/>
    <w:rsid w:val="00F23479"/>
    <w:rsid w:val="00F2407B"/>
    <w:rsid w:val="00F25F82"/>
    <w:rsid w:val="00F27E4C"/>
    <w:rsid w:val="00F31A65"/>
    <w:rsid w:val="00F32409"/>
    <w:rsid w:val="00F324A4"/>
    <w:rsid w:val="00F32C5B"/>
    <w:rsid w:val="00F32E7F"/>
    <w:rsid w:val="00F35DAE"/>
    <w:rsid w:val="00F36871"/>
    <w:rsid w:val="00F37134"/>
    <w:rsid w:val="00F42635"/>
    <w:rsid w:val="00F43834"/>
    <w:rsid w:val="00F43A2A"/>
    <w:rsid w:val="00F43D67"/>
    <w:rsid w:val="00F44652"/>
    <w:rsid w:val="00F4593A"/>
    <w:rsid w:val="00F473C7"/>
    <w:rsid w:val="00F52254"/>
    <w:rsid w:val="00F5321A"/>
    <w:rsid w:val="00F54A49"/>
    <w:rsid w:val="00F55168"/>
    <w:rsid w:val="00F558BE"/>
    <w:rsid w:val="00F576B2"/>
    <w:rsid w:val="00F57AD5"/>
    <w:rsid w:val="00F606E7"/>
    <w:rsid w:val="00F6150A"/>
    <w:rsid w:val="00F61CE9"/>
    <w:rsid w:val="00F62083"/>
    <w:rsid w:val="00F6216E"/>
    <w:rsid w:val="00F63C13"/>
    <w:rsid w:val="00F66434"/>
    <w:rsid w:val="00F70C8D"/>
    <w:rsid w:val="00F70FF2"/>
    <w:rsid w:val="00F717C4"/>
    <w:rsid w:val="00F75CA1"/>
    <w:rsid w:val="00F760FD"/>
    <w:rsid w:val="00F77752"/>
    <w:rsid w:val="00F8026C"/>
    <w:rsid w:val="00F802EB"/>
    <w:rsid w:val="00F822C4"/>
    <w:rsid w:val="00F83005"/>
    <w:rsid w:val="00F83271"/>
    <w:rsid w:val="00F91BFD"/>
    <w:rsid w:val="00F924CE"/>
    <w:rsid w:val="00F93B28"/>
    <w:rsid w:val="00F96CC2"/>
    <w:rsid w:val="00F9738F"/>
    <w:rsid w:val="00FA48F0"/>
    <w:rsid w:val="00FA7923"/>
    <w:rsid w:val="00FB0050"/>
    <w:rsid w:val="00FB1B7D"/>
    <w:rsid w:val="00FB3FC2"/>
    <w:rsid w:val="00FB470B"/>
    <w:rsid w:val="00FB65F3"/>
    <w:rsid w:val="00FC0D44"/>
    <w:rsid w:val="00FC0ED4"/>
    <w:rsid w:val="00FC28CB"/>
    <w:rsid w:val="00FC2FA1"/>
    <w:rsid w:val="00FD335F"/>
    <w:rsid w:val="00FD49DE"/>
    <w:rsid w:val="00FD5C5C"/>
    <w:rsid w:val="00FD600C"/>
    <w:rsid w:val="00FD7F33"/>
    <w:rsid w:val="00FE1E90"/>
    <w:rsid w:val="00FE4AAC"/>
    <w:rsid w:val="00FF5E4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1D79B448"/>
  <w15:docId w15:val="{29AE6225-6940-432B-B5DB-E2468F9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CB0"/>
    <w:pPr>
      <w:keepNext/>
      <w:spacing w:before="240" w:after="240"/>
      <w:jc w:val="center"/>
      <w:outlineLvl w:val="0"/>
    </w:pPr>
    <w:rPr>
      <w:rFonts w:ascii="Arial" w:hAnsi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6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29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9A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129AA"/>
    <w:pPr>
      <w:widowControl w:val="0"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4860"/>
      </w:tabs>
      <w:autoSpaceDE w:val="0"/>
      <w:autoSpaceDN w:val="0"/>
      <w:adjustRightInd w:val="0"/>
      <w:jc w:val="both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4A1446"/>
    <w:rPr>
      <w:rFonts w:ascii="Tahoma" w:hAnsi="Tahoma" w:cs="Tahoma"/>
      <w:sz w:val="16"/>
      <w:szCs w:val="16"/>
    </w:rPr>
  </w:style>
  <w:style w:type="paragraph" w:customStyle="1" w:styleId="HDR">
    <w:name w:val="HDR"/>
    <w:basedOn w:val="Normal"/>
    <w:rsid w:val="000F76B3"/>
    <w:pPr>
      <w:tabs>
        <w:tab w:val="center" w:pos="4608"/>
        <w:tab w:val="right" w:pos="9360"/>
      </w:tabs>
      <w:suppressAutoHyphens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1C1CB0"/>
    <w:rPr>
      <w:rFonts w:ascii="Arial" w:eastAsia="Times New Roman" w:hAnsi="Arial" w:cs="Times New Roman"/>
      <w:b/>
      <w:bCs/>
      <w:caps/>
      <w:kern w:val="32"/>
      <w:sz w:val="36"/>
      <w:szCs w:val="32"/>
    </w:rPr>
  </w:style>
  <w:style w:type="paragraph" w:styleId="TOC1">
    <w:name w:val="toc 1"/>
    <w:basedOn w:val="Normal"/>
    <w:next w:val="Normal"/>
    <w:autoRedefine/>
    <w:rsid w:val="00087544"/>
    <w:pPr>
      <w:spacing w:before="240" w:after="120"/>
    </w:pPr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rsid w:val="003F6C5C"/>
    <w:pPr>
      <w:spacing w:after="40"/>
      <w:ind w:left="2160" w:hanging="1915"/>
    </w:pPr>
    <w:rPr>
      <w:rFonts w:ascii="Arial" w:hAnsi="Arial"/>
      <w:caps/>
      <w:sz w:val="20"/>
    </w:rPr>
  </w:style>
  <w:style w:type="paragraph" w:styleId="TOC3">
    <w:name w:val="toc 3"/>
    <w:basedOn w:val="Normal"/>
    <w:next w:val="Normal"/>
    <w:autoRedefine/>
    <w:rsid w:val="00052237"/>
    <w:pPr>
      <w:spacing w:after="120"/>
      <w:ind w:left="720"/>
    </w:pPr>
    <w:rPr>
      <w:rFonts w:ascii="Arial" w:hAnsi="Arial"/>
      <w:color w:val="0070C0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136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Ayers Saint Gross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ahicks</dc:creator>
  <cp:lastModifiedBy>test</cp:lastModifiedBy>
  <cp:revision>2</cp:revision>
  <cp:lastPrinted>2013-12-03T18:14:00Z</cp:lastPrinted>
  <dcterms:created xsi:type="dcterms:W3CDTF">2016-10-17T16:22:00Z</dcterms:created>
  <dcterms:modified xsi:type="dcterms:W3CDTF">2016-10-17T16:22:00Z</dcterms:modified>
</cp:coreProperties>
</file>